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1EB6" w:rsidRPr="00A252F2" w:rsidRDefault="00B51EB6" w:rsidP="00B51EB6">
      <w:pPr>
        <w:pStyle w:val="-"/>
        <w:jc w:val="left"/>
        <w:rPr>
          <w:rFonts w:eastAsia="方正小标宋简体" w:cs="Times New Roman"/>
          <w:b w:val="0"/>
          <w:sz w:val="24"/>
          <w:szCs w:val="24"/>
        </w:rPr>
      </w:pPr>
      <w:r w:rsidRPr="00A252F2">
        <w:rPr>
          <w:rFonts w:eastAsia="方正小标宋简体" w:cs="Times New Roman"/>
          <w:b w:val="0"/>
          <w:sz w:val="24"/>
          <w:szCs w:val="24"/>
        </w:rPr>
        <w:t>附件</w:t>
      </w:r>
      <w:r w:rsidR="00A252F2" w:rsidRPr="00A252F2">
        <w:rPr>
          <w:rFonts w:eastAsia="方正小标宋简体" w:cs="Times New Roman"/>
          <w:b w:val="0"/>
          <w:sz w:val="24"/>
          <w:szCs w:val="24"/>
        </w:rPr>
        <w:t xml:space="preserve"> 7</w:t>
      </w:r>
    </w:p>
    <w:p w:rsidR="009A0DBC" w:rsidRPr="000323E4" w:rsidRDefault="009A0DBC" w:rsidP="00B51EB6">
      <w:pPr>
        <w:pStyle w:val="-"/>
        <w:snapToGrid w:val="0"/>
        <w:rPr>
          <w:rFonts w:ascii="黑体" w:eastAsia="黑体" w:hAnsi="黑体" w:cs="Times New Roman"/>
          <w:b w:val="0"/>
        </w:rPr>
      </w:pPr>
      <w:r w:rsidRPr="000323E4">
        <w:rPr>
          <w:rFonts w:ascii="黑体" w:eastAsia="黑体" w:hAnsi="黑体" w:cs="Times New Roman"/>
          <w:b w:val="0"/>
        </w:rPr>
        <w:t>牙膏中砷</w:t>
      </w:r>
      <w:r w:rsidR="001612FE" w:rsidRPr="000323E4">
        <w:rPr>
          <w:rFonts w:ascii="黑体" w:eastAsia="黑体" w:hAnsi="黑体" w:cs="Times New Roman" w:hint="eastAsia"/>
          <w:b w:val="0"/>
        </w:rPr>
        <w:t>的</w:t>
      </w:r>
      <w:r w:rsidR="00207E40" w:rsidRPr="000323E4">
        <w:rPr>
          <w:rFonts w:ascii="黑体" w:eastAsia="黑体" w:hAnsi="黑体" w:cs="Times New Roman" w:hint="eastAsia"/>
          <w:b w:val="0"/>
        </w:rPr>
        <w:t>测定</w:t>
      </w:r>
    </w:p>
    <w:p w:rsidR="000323E4" w:rsidRPr="000323E4" w:rsidRDefault="000323E4" w:rsidP="00B51EB6">
      <w:pPr>
        <w:pStyle w:val="-"/>
        <w:snapToGrid w:val="0"/>
        <w:rPr>
          <w:rFonts w:cs="Times New Roman"/>
          <w:b w:val="0"/>
          <w:sz w:val="21"/>
          <w:szCs w:val="21"/>
        </w:rPr>
      </w:pPr>
      <w:r w:rsidRPr="000323E4">
        <w:rPr>
          <w:rFonts w:cs="Times New Roman"/>
          <w:b w:val="0"/>
          <w:sz w:val="21"/>
          <w:szCs w:val="21"/>
        </w:rPr>
        <w:t>Determination of Arsenic in Toothpaste</w:t>
      </w:r>
    </w:p>
    <w:p w:rsidR="009A0DBC" w:rsidRPr="00AC28B0" w:rsidRDefault="009A0DBC" w:rsidP="00B51EB6">
      <w:pPr>
        <w:pStyle w:val="-0"/>
        <w:snapToGrid w:val="0"/>
        <w:rPr>
          <w:rFonts w:ascii="Times New Roman" w:hAnsi="Times New Roman"/>
          <w:b w:val="0"/>
          <w:sz w:val="21"/>
        </w:rPr>
      </w:pPr>
      <w:r w:rsidRPr="00AC28B0">
        <w:rPr>
          <w:rFonts w:ascii="Times New Roman" w:hAnsi="Times New Roman"/>
          <w:b w:val="0"/>
          <w:sz w:val="21"/>
        </w:rPr>
        <w:t xml:space="preserve">1 </w:t>
      </w:r>
      <w:r w:rsidRPr="00AC28B0">
        <w:rPr>
          <w:rFonts w:ascii="Times New Roman" w:hAnsi="Times New Roman"/>
          <w:b w:val="0"/>
          <w:sz w:val="21"/>
        </w:rPr>
        <w:t>范围</w:t>
      </w:r>
    </w:p>
    <w:p w:rsidR="009A0DBC" w:rsidRPr="001612FE" w:rsidRDefault="009A0DBC" w:rsidP="00B51EB6">
      <w:pPr>
        <w:snapToGrid w:val="0"/>
        <w:spacing w:line="300" w:lineRule="auto"/>
        <w:ind w:firstLine="420"/>
        <w:rPr>
          <w:rFonts w:eastAsiaTheme="minorEastAsia" w:cs="Times New Roman"/>
          <w:sz w:val="21"/>
          <w:szCs w:val="21"/>
        </w:rPr>
      </w:pPr>
      <w:r w:rsidRPr="001612FE">
        <w:rPr>
          <w:rFonts w:eastAsiaTheme="minorEastAsia" w:cs="Times New Roman"/>
          <w:sz w:val="21"/>
          <w:szCs w:val="21"/>
        </w:rPr>
        <w:t>本方法规定了氢化物原子荧光光度法测定牙膏中总砷的含量。</w:t>
      </w:r>
    </w:p>
    <w:p w:rsidR="009A0DBC" w:rsidRPr="001612FE" w:rsidRDefault="009A0DBC" w:rsidP="00B51EB6">
      <w:pPr>
        <w:snapToGrid w:val="0"/>
        <w:spacing w:line="300" w:lineRule="auto"/>
        <w:ind w:firstLine="420"/>
        <w:rPr>
          <w:rFonts w:eastAsiaTheme="minorEastAsia" w:cs="Times New Roman"/>
          <w:sz w:val="21"/>
          <w:szCs w:val="21"/>
        </w:rPr>
      </w:pPr>
      <w:r w:rsidRPr="001612FE">
        <w:rPr>
          <w:rFonts w:eastAsiaTheme="minorEastAsia" w:cs="Times New Roman"/>
          <w:sz w:val="21"/>
          <w:szCs w:val="21"/>
        </w:rPr>
        <w:t>本方法适用于牙膏中总砷的测定。</w:t>
      </w:r>
    </w:p>
    <w:p w:rsidR="009A0DBC" w:rsidRPr="00AC28B0" w:rsidRDefault="009A0DBC" w:rsidP="00B51EB6">
      <w:pPr>
        <w:pStyle w:val="-0"/>
        <w:snapToGrid w:val="0"/>
        <w:rPr>
          <w:rFonts w:ascii="Times New Roman" w:hAnsi="Times New Roman"/>
          <w:b w:val="0"/>
          <w:sz w:val="21"/>
        </w:rPr>
      </w:pPr>
      <w:r w:rsidRPr="00AC28B0">
        <w:rPr>
          <w:rFonts w:ascii="Times New Roman" w:hAnsi="Times New Roman"/>
          <w:b w:val="0"/>
          <w:sz w:val="21"/>
        </w:rPr>
        <w:t xml:space="preserve">2 </w:t>
      </w:r>
      <w:r w:rsidRPr="00AC28B0">
        <w:rPr>
          <w:rFonts w:ascii="Times New Roman" w:hAnsi="Times New Roman"/>
          <w:b w:val="0"/>
          <w:sz w:val="21"/>
        </w:rPr>
        <w:t>方法提要</w:t>
      </w:r>
    </w:p>
    <w:p w:rsidR="009A0DBC" w:rsidRPr="001612FE" w:rsidRDefault="009A0DBC" w:rsidP="00B51EB6">
      <w:pPr>
        <w:snapToGrid w:val="0"/>
        <w:spacing w:line="300" w:lineRule="auto"/>
        <w:ind w:firstLine="420"/>
        <w:rPr>
          <w:rFonts w:eastAsiaTheme="minorEastAsia" w:cs="Times New Roman"/>
          <w:sz w:val="21"/>
          <w:szCs w:val="21"/>
        </w:rPr>
      </w:pPr>
      <w:r w:rsidRPr="001612FE">
        <w:rPr>
          <w:rFonts w:eastAsiaTheme="minorEastAsia" w:cs="Times New Roman"/>
          <w:sz w:val="21"/>
          <w:szCs w:val="21"/>
        </w:rPr>
        <w:t>在酸性条件下，五</w:t>
      </w:r>
      <w:proofErr w:type="gramStart"/>
      <w:r w:rsidRPr="001612FE">
        <w:rPr>
          <w:rFonts w:eastAsiaTheme="minorEastAsia" w:cs="Times New Roman"/>
          <w:sz w:val="21"/>
          <w:szCs w:val="21"/>
        </w:rPr>
        <w:t>价砷被硫脲</w:t>
      </w:r>
      <w:proofErr w:type="gramEnd"/>
      <w:r w:rsidRPr="001612FE">
        <w:rPr>
          <w:rFonts w:eastAsiaTheme="minorEastAsia" w:cs="Times New Roman"/>
          <w:sz w:val="21"/>
          <w:szCs w:val="21"/>
        </w:rPr>
        <w:t>－抗坏血酸还原为三价砷，然后与由硼氢化钠与酸作用产生的大量新生态氢反应，生成气态的砷化氢，受热后分解为原子态砷，在砷空心阴极灯发射光谱激发下，产生原子荧光，在一定浓度范围内，其荧光强度与砷含量成正比，与标准系列比较定量。</w:t>
      </w:r>
    </w:p>
    <w:p w:rsidR="009A0DBC" w:rsidRPr="00207E40" w:rsidRDefault="009A0DBC" w:rsidP="00B51EB6">
      <w:pPr>
        <w:snapToGrid w:val="0"/>
        <w:spacing w:line="300" w:lineRule="auto"/>
        <w:ind w:firstLine="420"/>
        <w:rPr>
          <w:rFonts w:eastAsiaTheme="minorEastAsia" w:cs="Times New Roman"/>
          <w:sz w:val="21"/>
          <w:szCs w:val="21"/>
        </w:rPr>
      </w:pPr>
      <w:r w:rsidRPr="00207E40">
        <w:rPr>
          <w:rFonts w:eastAsiaTheme="minorEastAsia" w:cs="Times New Roman"/>
          <w:sz w:val="21"/>
          <w:szCs w:val="21"/>
        </w:rPr>
        <w:t>本方法对砷的检出限为</w:t>
      </w:r>
      <w:r w:rsidRPr="00207E40">
        <w:rPr>
          <w:rFonts w:eastAsiaTheme="minorEastAsia" w:cs="Times New Roman"/>
          <w:sz w:val="21"/>
          <w:szCs w:val="21"/>
        </w:rPr>
        <w:t>4.0</w:t>
      </w:r>
      <w:r w:rsidR="00AC28B0" w:rsidRPr="00207E40">
        <w:rPr>
          <w:rFonts w:eastAsiaTheme="minorEastAsia" w:cs="Times New Roman"/>
          <w:sz w:val="21"/>
          <w:szCs w:val="21"/>
        </w:rPr>
        <w:t xml:space="preserve"> </w:t>
      </w:r>
      <w:r w:rsidR="00207E40" w:rsidRPr="00207E40">
        <w:rPr>
          <w:rFonts w:eastAsiaTheme="minorEastAsia" w:cs="Times New Roman"/>
          <w:sz w:val="21"/>
          <w:szCs w:val="21"/>
        </w:rPr>
        <w:t>μ</w:t>
      </w:r>
      <w:r w:rsidRPr="00207E40">
        <w:rPr>
          <w:rFonts w:eastAsiaTheme="minorEastAsia" w:cs="Times New Roman"/>
          <w:sz w:val="21"/>
          <w:szCs w:val="21"/>
        </w:rPr>
        <w:t>g/L</w:t>
      </w:r>
      <w:r w:rsidRPr="00207E40">
        <w:rPr>
          <w:rFonts w:eastAsiaTheme="minorEastAsia" w:cs="Times New Roman"/>
          <w:sz w:val="21"/>
          <w:szCs w:val="21"/>
        </w:rPr>
        <w:t>，定量下限为</w:t>
      </w:r>
      <w:r w:rsidRPr="00207E40">
        <w:rPr>
          <w:rFonts w:eastAsiaTheme="minorEastAsia" w:cs="Times New Roman"/>
          <w:sz w:val="21"/>
          <w:szCs w:val="21"/>
        </w:rPr>
        <w:t>13.3</w:t>
      </w:r>
      <w:r w:rsidR="00AC28B0" w:rsidRPr="00207E40">
        <w:rPr>
          <w:rFonts w:eastAsiaTheme="minorEastAsia" w:cs="Times New Roman"/>
          <w:sz w:val="21"/>
          <w:szCs w:val="21"/>
        </w:rPr>
        <w:t xml:space="preserve"> </w:t>
      </w:r>
      <w:r w:rsidR="00207E40" w:rsidRPr="00207E40">
        <w:rPr>
          <w:rFonts w:eastAsiaTheme="minorEastAsia" w:cs="Times New Roman"/>
          <w:sz w:val="21"/>
          <w:szCs w:val="21"/>
        </w:rPr>
        <w:t>μ</w:t>
      </w:r>
      <w:r w:rsidRPr="00207E40">
        <w:rPr>
          <w:rFonts w:eastAsiaTheme="minorEastAsia" w:cs="Times New Roman"/>
          <w:sz w:val="21"/>
          <w:szCs w:val="21"/>
        </w:rPr>
        <w:t>g/L</w:t>
      </w:r>
      <w:r w:rsidRPr="00207E40">
        <w:rPr>
          <w:rFonts w:eastAsiaTheme="minorEastAsia" w:cs="Times New Roman"/>
          <w:sz w:val="21"/>
          <w:szCs w:val="21"/>
        </w:rPr>
        <w:t>；取样量为</w:t>
      </w:r>
      <w:r w:rsidRPr="00207E40">
        <w:rPr>
          <w:rFonts w:eastAsiaTheme="minorEastAsia" w:cs="Times New Roman"/>
          <w:sz w:val="21"/>
          <w:szCs w:val="21"/>
        </w:rPr>
        <w:t>1</w:t>
      </w:r>
      <w:r w:rsidR="00AC28B0" w:rsidRPr="00207E40">
        <w:rPr>
          <w:rFonts w:eastAsiaTheme="minorEastAsia" w:cs="Times New Roman"/>
          <w:sz w:val="21"/>
          <w:szCs w:val="21"/>
        </w:rPr>
        <w:t xml:space="preserve"> </w:t>
      </w:r>
      <w:r w:rsidRPr="00207E40">
        <w:rPr>
          <w:rFonts w:eastAsiaTheme="minorEastAsia" w:cs="Times New Roman"/>
          <w:sz w:val="21"/>
          <w:szCs w:val="21"/>
        </w:rPr>
        <w:t>g</w:t>
      </w:r>
      <w:r w:rsidRPr="00207E40">
        <w:rPr>
          <w:rFonts w:eastAsiaTheme="minorEastAsia" w:cs="Times New Roman"/>
          <w:sz w:val="21"/>
          <w:szCs w:val="21"/>
        </w:rPr>
        <w:t>时，检出浓度为</w:t>
      </w:r>
      <w:r w:rsidRPr="00207E40">
        <w:rPr>
          <w:rFonts w:eastAsiaTheme="minorEastAsia" w:cs="Times New Roman"/>
          <w:sz w:val="21"/>
          <w:szCs w:val="21"/>
        </w:rPr>
        <w:t>0.01</w:t>
      </w:r>
      <w:r w:rsidR="00AC28B0" w:rsidRPr="00207E40">
        <w:rPr>
          <w:rFonts w:eastAsiaTheme="minorEastAsia" w:cs="Times New Roman"/>
          <w:sz w:val="21"/>
          <w:szCs w:val="21"/>
        </w:rPr>
        <w:t xml:space="preserve"> </w:t>
      </w:r>
      <w:r w:rsidR="00207E40" w:rsidRPr="00207E40">
        <w:rPr>
          <w:rFonts w:eastAsiaTheme="minorEastAsia" w:cs="Times New Roman"/>
          <w:sz w:val="21"/>
          <w:szCs w:val="21"/>
        </w:rPr>
        <w:t>μ</w:t>
      </w:r>
      <w:r w:rsidRPr="00207E40">
        <w:rPr>
          <w:rFonts w:eastAsiaTheme="minorEastAsia" w:cs="Times New Roman"/>
          <w:sz w:val="21"/>
          <w:szCs w:val="21"/>
        </w:rPr>
        <w:t>g/g</w:t>
      </w:r>
      <w:r w:rsidRPr="00207E40">
        <w:rPr>
          <w:rFonts w:eastAsiaTheme="minorEastAsia" w:cs="Times New Roman"/>
          <w:sz w:val="21"/>
          <w:szCs w:val="21"/>
        </w:rPr>
        <w:t>，最低定量浓度为</w:t>
      </w:r>
      <w:r w:rsidRPr="00207E40">
        <w:rPr>
          <w:rFonts w:eastAsiaTheme="minorEastAsia" w:cs="Times New Roman"/>
          <w:sz w:val="21"/>
          <w:szCs w:val="21"/>
        </w:rPr>
        <w:t>0.04</w:t>
      </w:r>
      <w:r w:rsidR="00AC28B0" w:rsidRPr="00207E40">
        <w:rPr>
          <w:rFonts w:eastAsiaTheme="minorEastAsia" w:cs="Times New Roman"/>
          <w:sz w:val="21"/>
          <w:szCs w:val="21"/>
        </w:rPr>
        <w:t xml:space="preserve"> </w:t>
      </w:r>
      <w:r w:rsidR="00207E40" w:rsidRPr="00207E40">
        <w:rPr>
          <w:rFonts w:eastAsiaTheme="minorEastAsia" w:cs="Times New Roman"/>
          <w:sz w:val="21"/>
          <w:szCs w:val="21"/>
        </w:rPr>
        <w:t>μ</w:t>
      </w:r>
      <w:r w:rsidRPr="00207E40">
        <w:rPr>
          <w:rFonts w:eastAsiaTheme="minorEastAsia" w:cs="Times New Roman"/>
          <w:sz w:val="21"/>
          <w:szCs w:val="21"/>
        </w:rPr>
        <w:t>g/g</w:t>
      </w:r>
      <w:r w:rsidRPr="00207E40">
        <w:rPr>
          <w:rFonts w:eastAsiaTheme="minorEastAsia" w:cs="Times New Roman"/>
          <w:sz w:val="21"/>
          <w:szCs w:val="21"/>
        </w:rPr>
        <w:t>。</w:t>
      </w:r>
    </w:p>
    <w:p w:rsidR="009A0DBC" w:rsidRPr="00AC28B0" w:rsidRDefault="009A0DBC" w:rsidP="00B51EB6">
      <w:pPr>
        <w:pStyle w:val="-0"/>
        <w:snapToGrid w:val="0"/>
        <w:rPr>
          <w:rFonts w:ascii="Times New Roman" w:hAnsi="Times New Roman"/>
          <w:b w:val="0"/>
          <w:sz w:val="21"/>
        </w:rPr>
      </w:pPr>
      <w:r w:rsidRPr="00AC28B0">
        <w:rPr>
          <w:rFonts w:ascii="Times New Roman" w:hAnsi="Times New Roman"/>
          <w:b w:val="0"/>
          <w:sz w:val="21"/>
        </w:rPr>
        <w:t xml:space="preserve">3 </w:t>
      </w:r>
      <w:r w:rsidRPr="00AC28B0">
        <w:rPr>
          <w:rFonts w:ascii="Times New Roman" w:hAnsi="Times New Roman"/>
          <w:b w:val="0"/>
          <w:sz w:val="21"/>
        </w:rPr>
        <w:t>试剂和材料</w:t>
      </w:r>
    </w:p>
    <w:p w:rsidR="009A0DBC" w:rsidRPr="001612FE" w:rsidRDefault="00F812AD" w:rsidP="00F812AD">
      <w:pPr>
        <w:pStyle w:val="a6"/>
        <w:numPr>
          <w:ilvl w:val="0"/>
          <w:numId w:val="1"/>
        </w:numPr>
        <w:snapToGrid w:val="0"/>
        <w:spacing w:beforeLines="50" w:before="156" w:afterLines="50" w:after="156" w:line="300" w:lineRule="auto"/>
        <w:ind w:left="368" w:hangingChars="175" w:hanging="368"/>
        <w:rPr>
          <w:rFonts w:eastAsiaTheme="minorEastAsia" w:cs="Times New Roman"/>
          <w:sz w:val="21"/>
          <w:szCs w:val="21"/>
        </w:rPr>
      </w:pPr>
      <w:r>
        <w:rPr>
          <w:rFonts w:eastAsiaTheme="minorEastAsia" w:cs="Times New Roman" w:hint="eastAsia"/>
          <w:sz w:val="21"/>
          <w:szCs w:val="21"/>
        </w:rPr>
        <w:t xml:space="preserve"> </w:t>
      </w:r>
      <w:r w:rsidR="009A0DBC" w:rsidRPr="001612FE">
        <w:rPr>
          <w:rFonts w:eastAsiaTheme="minorEastAsia" w:cs="Times New Roman"/>
          <w:sz w:val="21"/>
          <w:szCs w:val="21"/>
        </w:rPr>
        <w:t>硝酸（</w:t>
      </w:r>
      <w:r w:rsidR="009A0DBC" w:rsidRPr="001612FE">
        <w:rPr>
          <w:rFonts w:eastAsiaTheme="minorEastAsia" w:cs="Times New Roman"/>
          <w:sz w:val="21"/>
          <w:szCs w:val="21"/>
        </w:rPr>
        <w:t>ρ</w:t>
      </w:r>
      <w:r w:rsidR="009A0DBC" w:rsidRPr="001612FE">
        <w:rPr>
          <w:rFonts w:eastAsiaTheme="minorEastAsia" w:cs="Times New Roman"/>
          <w:sz w:val="21"/>
          <w:szCs w:val="21"/>
          <w:vertAlign w:val="subscript"/>
        </w:rPr>
        <w:t>20</w:t>
      </w:r>
      <w:r w:rsidR="009A0DBC" w:rsidRPr="001612FE">
        <w:rPr>
          <w:rFonts w:eastAsiaTheme="minorEastAsia" w:cs="Times New Roman"/>
          <w:sz w:val="21"/>
          <w:szCs w:val="21"/>
        </w:rPr>
        <w:t>＝</w:t>
      </w:r>
      <w:r w:rsidR="009A0DBC" w:rsidRPr="001612FE">
        <w:rPr>
          <w:rFonts w:eastAsiaTheme="minorEastAsia" w:cs="Times New Roman"/>
          <w:sz w:val="21"/>
          <w:szCs w:val="21"/>
        </w:rPr>
        <w:t>1.42</w:t>
      </w:r>
      <w:r w:rsidR="00AC28B0">
        <w:rPr>
          <w:rFonts w:eastAsiaTheme="minorEastAsia" w:cs="Times New Roman" w:hint="eastAsia"/>
          <w:sz w:val="21"/>
          <w:szCs w:val="21"/>
        </w:rPr>
        <w:t xml:space="preserve"> </w:t>
      </w:r>
      <w:r w:rsidR="009A0DBC" w:rsidRPr="001612FE">
        <w:rPr>
          <w:rFonts w:eastAsiaTheme="minorEastAsia" w:cs="Times New Roman"/>
          <w:sz w:val="21"/>
          <w:szCs w:val="21"/>
        </w:rPr>
        <w:t>g/mL</w:t>
      </w:r>
      <w:r w:rsidR="009A0DBC" w:rsidRPr="001612FE">
        <w:rPr>
          <w:rFonts w:eastAsiaTheme="minorEastAsia" w:cs="Times New Roman"/>
          <w:sz w:val="21"/>
          <w:szCs w:val="21"/>
        </w:rPr>
        <w:t>），优级纯。</w:t>
      </w:r>
    </w:p>
    <w:p w:rsidR="009A0DBC" w:rsidRPr="001612FE" w:rsidRDefault="00F812AD" w:rsidP="00F812AD">
      <w:pPr>
        <w:pStyle w:val="a6"/>
        <w:numPr>
          <w:ilvl w:val="0"/>
          <w:numId w:val="1"/>
        </w:numPr>
        <w:snapToGrid w:val="0"/>
        <w:spacing w:beforeLines="50" w:before="156" w:afterLines="50" w:after="156" w:line="300" w:lineRule="auto"/>
        <w:ind w:left="368" w:hangingChars="175" w:hanging="368"/>
        <w:rPr>
          <w:rFonts w:eastAsiaTheme="minorEastAsia" w:cs="Times New Roman"/>
          <w:sz w:val="21"/>
          <w:szCs w:val="21"/>
        </w:rPr>
      </w:pPr>
      <w:r>
        <w:rPr>
          <w:rFonts w:eastAsiaTheme="minorEastAsia" w:cs="Times New Roman" w:hint="eastAsia"/>
          <w:sz w:val="21"/>
          <w:szCs w:val="21"/>
        </w:rPr>
        <w:t xml:space="preserve"> </w:t>
      </w:r>
      <w:r w:rsidR="009A0DBC" w:rsidRPr="001612FE">
        <w:rPr>
          <w:rFonts w:eastAsiaTheme="minorEastAsia" w:cs="Times New Roman"/>
          <w:sz w:val="21"/>
          <w:szCs w:val="21"/>
        </w:rPr>
        <w:t>硫酸（</w:t>
      </w:r>
      <w:r w:rsidR="009A0DBC" w:rsidRPr="001612FE">
        <w:rPr>
          <w:rFonts w:eastAsiaTheme="minorEastAsia" w:cs="Times New Roman"/>
          <w:sz w:val="21"/>
          <w:szCs w:val="21"/>
        </w:rPr>
        <w:t>ρ</w:t>
      </w:r>
      <w:r w:rsidR="009A0DBC" w:rsidRPr="001612FE">
        <w:rPr>
          <w:rFonts w:eastAsiaTheme="minorEastAsia" w:cs="Times New Roman"/>
          <w:sz w:val="21"/>
          <w:szCs w:val="21"/>
          <w:vertAlign w:val="subscript"/>
        </w:rPr>
        <w:t>20</w:t>
      </w:r>
      <w:r w:rsidR="009A0DBC" w:rsidRPr="001612FE">
        <w:rPr>
          <w:rFonts w:eastAsiaTheme="minorEastAsia" w:cs="Times New Roman"/>
          <w:sz w:val="21"/>
          <w:szCs w:val="21"/>
        </w:rPr>
        <w:t>＝</w:t>
      </w:r>
      <w:r w:rsidR="009A0DBC" w:rsidRPr="001612FE">
        <w:rPr>
          <w:rFonts w:eastAsiaTheme="minorEastAsia" w:cs="Times New Roman"/>
          <w:sz w:val="21"/>
          <w:szCs w:val="21"/>
        </w:rPr>
        <w:t>1.84</w:t>
      </w:r>
      <w:r w:rsidR="00AC28B0">
        <w:rPr>
          <w:rFonts w:eastAsiaTheme="minorEastAsia" w:cs="Times New Roman" w:hint="eastAsia"/>
          <w:sz w:val="21"/>
          <w:szCs w:val="21"/>
        </w:rPr>
        <w:t xml:space="preserve"> </w:t>
      </w:r>
      <w:r w:rsidR="009A0DBC" w:rsidRPr="001612FE">
        <w:rPr>
          <w:rFonts w:eastAsiaTheme="minorEastAsia" w:cs="Times New Roman"/>
          <w:sz w:val="21"/>
          <w:szCs w:val="21"/>
        </w:rPr>
        <w:t>g/mL</w:t>
      </w:r>
      <w:r w:rsidR="009A0DBC" w:rsidRPr="001612FE">
        <w:rPr>
          <w:rFonts w:eastAsiaTheme="minorEastAsia" w:cs="Times New Roman"/>
          <w:sz w:val="21"/>
          <w:szCs w:val="21"/>
        </w:rPr>
        <w:t>），优级纯。</w:t>
      </w:r>
    </w:p>
    <w:p w:rsidR="009A0DBC" w:rsidRPr="001612FE" w:rsidRDefault="00F812AD" w:rsidP="00F812AD">
      <w:pPr>
        <w:pStyle w:val="a6"/>
        <w:numPr>
          <w:ilvl w:val="0"/>
          <w:numId w:val="1"/>
        </w:numPr>
        <w:snapToGrid w:val="0"/>
        <w:spacing w:beforeLines="50" w:before="156" w:afterLines="50" w:after="156" w:line="300" w:lineRule="auto"/>
        <w:ind w:left="368" w:hangingChars="175" w:hanging="368"/>
        <w:rPr>
          <w:rFonts w:eastAsiaTheme="minorEastAsia" w:cs="Times New Roman"/>
          <w:sz w:val="21"/>
          <w:szCs w:val="21"/>
        </w:rPr>
      </w:pPr>
      <w:r>
        <w:rPr>
          <w:rFonts w:eastAsiaTheme="minorEastAsia" w:cs="Times New Roman" w:hint="eastAsia"/>
          <w:sz w:val="21"/>
          <w:szCs w:val="21"/>
        </w:rPr>
        <w:t xml:space="preserve"> </w:t>
      </w:r>
      <w:r w:rsidR="009A0DBC" w:rsidRPr="001612FE">
        <w:rPr>
          <w:rFonts w:eastAsiaTheme="minorEastAsia" w:cs="Times New Roman"/>
          <w:sz w:val="21"/>
          <w:szCs w:val="21"/>
        </w:rPr>
        <w:t>过氧化氢</w:t>
      </w:r>
      <w:r w:rsidR="009A0DBC" w:rsidRPr="001612FE">
        <w:rPr>
          <w:rFonts w:eastAsiaTheme="minorEastAsia" w:cs="Times New Roman"/>
          <w:sz w:val="21"/>
          <w:szCs w:val="21"/>
        </w:rPr>
        <w:t>[</w:t>
      </w:r>
      <w:r w:rsidR="009A0DBC" w:rsidRPr="001612FE">
        <w:rPr>
          <w:rStyle w:val="fontstyle01"/>
          <w:rFonts w:ascii="Times New Roman" w:eastAsiaTheme="minorEastAsia" w:hAnsi="Times New Roman" w:cs="Times New Roman"/>
          <w:color w:val="auto"/>
          <w:sz w:val="21"/>
          <w:szCs w:val="21"/>
        </w:rPr>
        <w:sym w:font="Symbol" w:char="F077"/>
      </w:r>
      <w:r w:rsidR="009A0DBC" w:rsidRPr="001612FE">
        <w:rPr>
          <w:rFonts w:eastAsiaTheme="minorEastAsia" w:cs="Times New Roman"/>
          <w:sz w:val="21"/>
          <w:szCs w:val="21"/>
        </w:rPr>
        <w:t>（</w:t>
      </w:r>
      <w:r w:rsidR="009A0DBC" w:rsidRPr="001612FE">
        <w:rPr>
          <w:rFonts w:eastAsiaTheme="minorEastAsia" w:cs="Times New Roman"/>
          <w:sz w:val="21"/>
          <w:szCs w:val="21"/>
        </w:rPr>
        <w:t>H</w:t>
      </w:r>
      <w:r w:rsidR="009A0DBC" w:rsidRPr="001612FE">
        <w:rPr>
          <w:rFonts w:eastAsiaTheme="minorEastAsia" w:cs="Times New Roman"/>
          <w:sz w:val="21"/>
          <w:szCs w:val="21"/>
          <w:vertAlign w:val="subscript"/>
        </w:rPr>
        <w:t>2</w:t>
      </w:r>
      <w:r w:rsidR="009A0DBC" w:rsidRPr="001612FE">
        <w:rPr>
          <w:rFonts w:eastAsiaTheme="minorEastAsia" w:cs="Times New Roman"/>
          <w:sz w:val="21"/>
          <w:szCs w:val="21"/>
        </w:rPr>
        <w:t>O</w:t>
      </w:r>
      <w:r w:rsidR="009A0DBC" w:rsidRPr="001612FE">
        <w:rPr>
          <w:rFonts w:eastAsiaTheme="minorEastAsia" w:cs="Times New Roman"/>
          <w:sz w:val="21"/>
          <w:szCs w:val="21"/>
          <w:vertAlign w:val="subscript"/>
        </w:rPr>
        <w:t>2</w:t>
      </w:r>
      <w:r w:rsidR="009A0DBC" w:rsidRPr="001612FE">
        <w:rPr>
          <w:rFonts w:eastAsiaTheme="minorEastAsia" w:cs="Times New Roman"/>
          <w:sz w:val="21"/>
          <w:szCs w:val="21"/>
        </w:rPr>
        <w:t>）</w:t>
      </w:r>
      <w:r w:rsidR="009A0DBC" w:rsidRPr="001612FE">
        <w:rPr>
          <w:rFonts w:eastAsiaTheme="minorEastAsia" w:cs="Times New Roman"/>
          <w:sz w:val="21"/>
          <w:szCs w:val="21"/>
        </w:rPr>
        <w:t>=30%]</w:t>
      </w:r>
      <w:r w:rsidR="009A0DBC" w:rsidRPr="001612FE">
        <w:rPr>
          <w:rFonts w:eastAsiaTheme="minorEastAsia" w:cs="Times New Roman"/>
          <w:sz w:val="21"/>
          <w:szCs w:val="21"/>
        </w:rPr>
        <w:t>。</w:t>
      </w:r>
    </w:p>
    <w:p w:rsidR="009A0DBC" w:rsidRPr="001612FE" w:rsidRDefault="00F812AD" w:rsidP="00F812AD">
      <w:pPr>
        <w:pStyle w:val="a6"/>
        <w:numPr>
          <w:ilvl w:val="0"/>
          <w:numId w:val="1"/>
        </w:numPr>
        <w:snapToGrid w:val="0"/>
        <w:spacing w:beforeLines="50" w:before="156" w:afterLines="50" w:after="156" w:line="300" w:lineRule="auto"/>
        <w:ind w:left="368" w:hangingChars="175" w:hanging="368"/>
        <w:rPr>
          <w:rFonts w:eastAsiaTheme="minorEastAsia" w:cs="Times New Roman"/>
          <w:sz w:val="21"/>
          <w:szCs w:val="21"/>
        </w:rPr>
      </w:pPr>
      <w:r>
        <w:rPr>
          <w:rFonts w:eastAsiaTheme="minorEastAsia" w:cs="Times New Roman" w:hint="eastAsia"/>
          <w:sz w:val="21"/>
          <w:szCs w:val="21"/>
        </w:rPr>
        <w:t xml:space="preserve"> </w:t>
      </w:r>
      <w:r w:rsidR="009A0DBC" w:rsidRPr="001612FE">
        <w:rPr>
          <w:rFonts w:eastAsiaTheme="minorEastAsia" w:cs="Times New Roman"/>
          <w:sz w:val="21"/>
          <w:szCs w:val="21"/>
        </w:rPr>
        <w:t>硫脲</w:t>
      </w:r>
      <w:r w:rsidR="009A0DBC" w:rsidRPr="001612FE">
        <w:rPr>
          <w:rFonts w:eastAsiaTheme="minorEastAsia" w:cs="Times New Roman"/>
          <w:sz w:val="21"/>
          <w:szCs w:val="21"/>
        </w:rPr>
        <w:t>—</w:t>
      </w:r>
      <w:r w:rsidR="009A0DBC" w:rsidRPr="001612FE">
        <w:rPr>
          <w:rFonts w:eastAsiaTheme="minorEastAsia" w:cs="Times New Roman"/>
          <w:sz w:val="21"/>
          <w:szCs w:val="21"/>
        </w:rPr>
        <w:t>抗坏血酸混合溶液：称取硫脲</w:t>
      </w:r>
      <w:r w:rsidR="009A0DBC" w:rsidRPr="001612FE">
        <w:rPr>
          <w:rFonts w:eastAsiaTheme="minorEastAsia" w:cs="Times New Roman"/>
          <w:sz w:val="21"/>
          <w:szCs w:val="21"/>
        </w:rPr>
        <w:t>[(NH</w:t>
      </w:r>
      <w:r w:rsidR="009A0DBC" w:rsidRPr="001612FE">
        <w:rPr>
          <w:rFonts w:eastAsiaTheme="minorEastAsia" w:cs="Times New Roman"/>
          <w:sz w:val="21"/>
          <w:szCs w:val="21"/>
          <w:vertAlign w:val="subscript"/>
        </w:rPr>
        <w:t>2</w:t>
      </w:r>
      <w:r w:rsidR="009A0DBC" w:rsidRPr="001612FE">
        <w:rPr>
          <w:rFonts w:eastAsiaTheme="minorEastAsia" w:cs="Times New Roman"/>
          <w:sz w:val="21"/>
          <w:szCs w:val="21"/>
        </w:rPr>
        <w:t>)</w:t>
      </w:r>
      <w:r w:rsidR="009A0DBC" w:rsidRPr="001612FE">
        <w:rPr>
          <w:rFonts w:eastAsiaTheme="minorEastAsia" w:cs="Times New Roman"/>
          <w:sz w:val="21"/>
          <w:szCs w:val="21"/>
          <w:vertAlign w:val="subscript"/>
        </w:rPr>
        <w:t>2</w:t>
      </w:r>
      <w:r w:rsidR="009A0DBC" w:rsidRPr="001612FE">
        <w:rPr>
          <w:rFonts w:eastAsiaTheme="minorEastAsia" w:cs="Times New Roman"/>
          <w:sz w:val="21"/>
          <w:szCs w:val="21"/>
        </w:rPr>
        <w:t>CS] 12.5</w:t>
      </w:r>
      <w:r w:rsidR="00AC28B0">
        <w:rPr>
          <w:rFonts w:eastAsiaTheme="minorEastAsia" w:cs="Times New Roman" w:hint="eastAsia"/>
          <w:sz w:val="21"/>
          <w:szCs w:val="21"/>
        </w:rPr>
        <w:t xml:space="preserve"> </w:t>
      </w:r>
      <w:r w:rsidR="009A0DBC" w:rsidRPr="001612FE">
        <w:rPr>
          <w:rFonts w:eastAsiaTheme="minorEastAsia" w:cs="Times New Roman"/>
          <w:sz w:val="21"/>
          <w:szCs w:val="21"/>
        </w:rPr>
        <w:t>g</w:t>
      </w:r>
      <w:r w:rsidR="009A0DBC" w:rsidRPr="001612FE">
        <w:rPr>
          <w:rFonts w:eastAsiaTheme="minorEastAsia" w:cs="Times New Roman"/>
          <w:sz w:val="21"/>
          <w:szCs w:val="21"/>
        </w:rPr>
        <w:t>，加水约</w:t>
      </w:r>
      <w:r w:rsidR="009A0DBC" w:rsidRPr="001612FE">
        <w:rPr>
          <w:rFonts w:eastAsiaTheme="minorEastAsia" w:cs="Times New Roman"/>
          <w:sz w:val="21"/>
          <w:szCs w:val="21"/>
        </w:rPr>
        <w:t>80</w:t>
      </w:r>
      <w:r w:rsidR="00AC28B0">
        <w:rPr>
          <w:rFonts w:eastAsiaTheme="minorEastAsia" w:cs="Times New Roman" w:hint="eastAsia"/>
          <w:sz w:val="21"/>
          <w:szCs w:val="21"/>
        </w:rPr>
        <w:t xml:space="preserve"> </w:t>
      </w:r>
      <w:r w:rsidR="009A0DBC" w:rsidRPr="001612FE">
        <w:rPr>
          <w:rFonts w:eastAsiaTheme="minorEastAsia" w:cs="Times New Roman"/>
          <w:sz w:val="21"/>
          <w:szCs w:val="21"/>
        </w:rPr>
        <w:t>mL</w:t>
      </w:r>
      <w:r w:rsidR="009A0DBC" w:rsidRPr="001612FE">
        <w:rPr>
          <w:rFonts w:eastAsiaTheme="minorEastAsia" w:cs="Times New Roman"/>
          <w:sz w:val="21"/>
          <w:szCs w:val="21"/>
        </w:rPr>
        <w:t>，加热溶解，待冷却后加入抗坏血酸</w:t>
      </w:r>
      <w:r w:rsidR="009A0DBC" w:rsidRPr="001612FE">
        <w:rPr>
          <w:rFonts w:eastAsiaTheme="minorEastAsia" w:cs="Times New Roman"/>
          <w:sz w:val="21"/>
          <w:szCs w:val="21"/>
        </w:rPr>
        <w:t>12.5</w:t>
      </w:r>
      <w:r w:rsidR="00AC28B0">
        <w:rPr>
          <w:rFonts w:eastAsiaTheme="minorEastAsia" w:cs="Times New Roman" w:hint="eastAsia"/>
          <w:sz w:val="21"/>
          <w:szCs w:val="21"/>
        </w:rPr>
        <w:t xml:space="preserve"> </w:t>
      </w:r>
      <w:r w:rsidR="009A0DBC" w:rsidRPr="001612FE">
        <w:rPr>
          <w:rFonts w:eastAsiaTheme="minorEastAsia" w:cs="Times New Roman"/>
          <w:sz w:val="21"/>
          <w:szCs w:val="21"/>
        </w:rPr>
        <w:t>g</w:t>
      </w:r>
      <w:r w:rsidR="009A0DBC" w:rsidRPr="001612FE">
        <w:rPr>
          <w:rFonts w:eastAsiaTheme="minorEastAsia" w:cs="Times New Roman"/>
          <w:sz w:val="21"/>
          <w:szCs w:val="21"/>
        </w:rPr>
        <w:t>，稀释到</w:t>
      </w:r>
      <w:r w:rsidR="009A0DBC" w:rsidRPr="001612FE">
        <w:rPr>
          <w:rFonts w:eastAsiaTheme="minorEastAsia" w:cs="Times New Roman"/>
          <w:sz w:val="21"/>
          <w:szCs w:val="21"/>
        </w:rPr>
        <w:t>100</w:t>
      </w:r>
      <w:r w:rsidR="00AC28B0">
        <w:rPr>
          <w:rFonts w:eastAsiaTheme="minorEastAsia" w:cs="Times New Roman" w:hint="eastAsia"/>
          <w:sz w:val="21"/>
          <w:szCs w:val="21"/>
        </w:rPr>
        <w:t xml:space="preserve"> </w:t>
      </w:r>
      <w:r w:rsidR="009A0DBC" w:rsidRPr="001612FE">
        <w:rPr>
          <w:rFonts w:eastAsiaTheme="minorEastAsia" w:cs="Times New Roman"/>
          <w:sz w:val="21"/>
          <w:szCs w:val="21"/>
        </w:rPr>
        <w:t>mL</w:t>
      </w:r>
      <w:r w:rsidR="009A0DBC" w:rsidRPr="001612FE">
        <w:rPr>
          <w:rFonts w:eastAsiaTheme="minorEastAsia" w:cs="Times New Roman"/>
          <w:sz w:val="21"/>
          <w:szCs w:val="21"/>
        </w:rPr>
        <w:t>，储存于棕色瓶中，可保存一个月。</w:t>
      </w:r>
    </w:p>
    <w:p w:rsidR="009A0DBC" w:rsidRPr="001612FE" w:rsidRDefault="00F812AD" w:rsidP="00F812AD">
      <w:pPr>
        <w:pStyle w:val="a6"/>
        <w:numPr>
          <w:ilvl w:val="0"/>
          <w:numId w:val="1"/>
        </w:numPr>
        <w:snapToGrid w:val="0"/>
        <w:spacing w:beforeLines="50" w:before="156" w:afterLines="50" w:after="156" w:line="300" w:lineRule="auto"/>
        <w:ind w:left="368" w:hangingChars="175" w:hanging="368"/>
        <w:rPr>
          <w:rFonts w:eastAsiaTheme="minorEastAsia" w:cs="Times New Roman"/>
          <w:sz w:val="21"/>
          <w:szCs w:val="21"/>
        </w:rPr>
      </w:pPr>
      <w:r>
        <w:rPr>
          <w:rFonts w:eastAsiaTheme="minorEastAsia" w:cs="Times New Roman" w:hint="eastAsia"/>
          <w:sz w:val="21"/>
          <w:szCs w:val="21"/>
        </w:rPr>
        <w:t xml:space="preserve"> </w:t>
      </w:r>
      <w:r w:rsidR="009A0DBC" w:rsidRPr="001612FE">
        <w:rPr>
          <w:rFonts w:eastAsiaTheme="minorEastAsia" w:cs="Times New Roman"/>
          <w:sz w:val="21"/>
          <w:szCs w:val="21"/>
        </w:rPr>
        <w:t>氢氧化钠溶液：</w:t>
      </w:r>
      <w:proofErr w:type="gramStart"/>
      <w:r w:rsidR="009A0DBC" w:rsidRPr="001612FE">
        <w:rPr>
          <w:rFonts w:eastAsiaTheme="minorEastAsia" w:cs="Times New Roman"/>
          <w:sz w:val="21"/>
          <w:szCs w:val="21"/>
        </w:rPr>
        <w:t>称取氢氧化钠</w:t>
      </w:r>
      <w:proofErr w:type="gramEnd"/>
      <w:r w:rsidR="009A0DBC" w:rsidRPr="001612FE">
        <w:rPr>
          <w:rFonts w:eastAsiaTheme="minorEastAsia" w:cs="Times New Roman"/>
          <w:sz w:val="21"/>
          <w:szCs w:val="21"/>
        </w:rPr>
        <w:t>5</w:t>
      </w:r>
      <w:r w:rsidR="00AC28B0">
        <w:rPr>
          <w:rFonts w:eastAsiaTheme="minorEastAsia" w:cs="Times New Roman" w:hint="eastAsia"/>
          <w:sz w:val="21"/>
          <w:szCs w:val="21"/>
        </w:rPr>
        <w:t xml:space="preserve"> </w:t>
      </w:r>
      <w:r w:rsidR="009A0DBC" w:rsidRPr="001612FE">
        <w:rPr>
          <w:rFonts w:eastAsiaTheme="minorEastAsia" w:cs="Times New Roman"/>
          <w:sz w:val="21"/>
          <w:szCs w:val="21"/>
        </w:rPr>
        <w:t>g</w:t>
      </w:r>
      <w:r w:rsidR="009A0DBC" w:rsidRPr="001612FE">
        <w:rPr>
          <w:rFonts w:eastAsiaTheme="minorEastAsia" w:cs="Times New Roman"/>
          <w:sz w:val="21"/>
          <w:szCs w:val="21"/>
        </w:rPr>
        <w:t>溶于水中，稀释至</w:t>
      </w:r>
      <w:r w:rsidR="009A0DBC" w:rsidRPr="001612FE">
        <w:rPr>
          <w:rFonts w:eastAsiaTheme="minorEastAsia" w:cs="Times New Roman"/>
          <w:sz w:val="21"/>
          <w:szCs w:val="21"/>
        </w:rPr>
        <w:t xml:space="preserve"> 1</w:t>
      </w:r>
      <w:r w:rsidR="00207E40">
        <w:rPr>
          <w:rFonts w:eastAsiaTheme="minorEastAsia" w:cs="Times New Roman" w:hint="eastAsia"/>
          <w:sz w:val="21"/>
          <w:szCs w:val="21"/>
        </w:rPr>
        <w:t xml:space="preserve"> </w:t>
      </w:r>
      <w:r w:rsidR="009A0DBC" w:rsidRPr="001612FE">
        <w:rPr>
          <w:rFonts w:eastAsiaTheme="minorEastAsia" w:cs="Times New Roman"/>
          <w:sz w:val="21"/>
          <w:szCs w:val="21"/>
        </w:rPr>
        <w:t>L</w:t>
      </w:r>
      <w:r w:rsidR="009A0DBC" w:rsidRPr="001612FE">
        <w:rPr>
          <w:rFonts w:eastAsiaTheme="minorEastAsia" w:cs="Times New Roman"/>
          <w:sz w:val="21"/>
          <w:szCs w:val="21"/>
        </w:rPr>
        <w:t>。</w:t>
      </w:r>
    </w:p>
    <w:p w:rsidR="009A0DBC" w:rsidRPr="001612FE" w:rsidRDefault="00F812AD" w:rsidP="00F812AD">
      <w:pPr>
        <w:pStyle w:val="a6"/>
        <w:numPr>
          <w:ilvl w:val="0"/>
          <w:numId w:val="1"/>
        </w:numPr>
        <w:snapToGrid w:val="0"/>
        <w:spacing w:beforeLines="50" w:before="156" w:afterLines="50" w:after="156" w:line="300" w:lineRule="auto"/>
        <w:ind w:left="368" w:hangingChars="175" w:hanging="368"/>
        <w:rPr>
          <w:rFonts w:eastAsiaTheme="minorEastAsia" w:cs="Times New Roman"/>
          <w:sz w:val="21"/>
          <w:szCs w:val="21"/>
        </w:rPr>
      </w:pPr>
      <w:r>
        <w:rPr>
          <w:rFonts w:eastAsiaTheme="minorEastAsia" w:cs="Times New Roman" w:hint="eastAsia"/>
          <w:sz w:val="21"/>
          <w:szCs w:val="21"/>
        </w:rPr>
        <w:t xml:space="preserve"> </w:t>
      </w:r>
      <w:r w:rsidR="009A0DBC" w:rsidRPr="001612FE">
        <w:rPr>
          <w:rFonts w:eastAsiaTheme="minorEastAsia" w:cs="Times New Roman"/>
          <w:sz w:val="21"/>
          <w:szCs w:val="21"/>
        </w:rPr>
        <w:t>硼氢化钠</w:t>
      </w:r>
      <w:proofErr w:type="gramStart"/>
      <w:r w:rsidR="009A0DBC" w:rsidRPr="001612FE">
        <w:rPr>
          <w:rFonts w:eastAsiaTheme="minorEastAsia" w:cs="Times New Roman"/>
          <w:sz w:val="21"/>
          <w:szCs w:val="21"/>
        </w:rPr>
        <w:t>溶液</w:t>
      </w:r>
      <w:r w:rsidR="009A0DBC" w:rsidRPr="001612FE">
        <w:rPr>
          <w:rFonts w:eastAsiaTheme="minorEastAsia" w:cs="Times New Roman"/>
          <w:sz w:val="21"/>
          <w:szCs w:val="21"/>
        </w:rPr>
        <w:t>—</w:t>
      </w:r>
      <w:r w:rsidR="009A0DBC" w:rsidRPr="001612FE">
        <w:rPr>
          <w:rFonts w:eastAsiaTheme="minorEastAsia" w:cs="Times New Roman"/>
          <w:sz w:val="21"/>
          <w:szCs w:val="21"/>
        </w:rPr>
        <w:t>氢氧化钠</w:t>
      </w:r>
      <w:proofErr w:type="gramEnd"/>
      <w:r w:rsidR="009A0DBC" w:rsidRPr="001612FE">
        <w:rPr>
          <w:rFonts w:eastAsiaTheme="minorEastAsia" w:cs="Times New Roman"/>
          <w:sz w:val="21"/>
          <w:szCs w:val="21"/>
        </w:rPr>
        <w:t>溶液：称取硼氢化钠</w:t>
      </w:r>
      <w:r w:rsidR="009A0DBC" w:rsidRPr="001612FE">
        <w:rPr>
          <w:rFonts w:eastAsiaTheme="minorEastAsia" w:cs="Times New Roman"/>
          <w:sz w:val="21"/>
          <w:szCs w:val="21"/>
        </w:rPr>
        <w:t>20</w:t>
      </w:r>
      <w:r w:rsidR="00AC28B0">
        <w:rPr>
          <w:rFonts w:eastAsiaTheme="minorEastAsia" w:cs="Times New Roman" w:hint="eastAsia"/>
          <w:sz w:val="21"/>
          <w:szCs w:val="21"/>
        </w:rPr>
        <w:t xml:space="preserve"> </w:t>
      </w:r>
      <w:r w:rsidR="009A0DBC" w:rsidRPr="001612FE">
        <w:rPr>
          <w:rFonts w:eastAsiaTheme="minorEastAsia" w:cs="Times New Roman"/>
          <w:sz w:val="21"/>
          <w:szCs w:val="21"/>
        </w:rPr>
        <w:t>g</w:t>
      </w:r>
      <w:r w:rsidR="009A0DBC" w:rsidRPr="001612FE">
        <w:rPr>
          <w:rFonts w:eastAsiaTheme="minorEastAsia" w:cs="Times New Roman"/>
          <w:sz w:val="21"/>
          <w:szCs w:val="21"/>
        </w:rPr>
        <w:t>溶于</w:t>
      </w:r>
      <w:r w:rsidR="009A0DBC" w:rsidRPr="001612FE">
        <w:rPr>
          <w:rFonts w:eastAsiaTheme="minorEastAsia" w:cs="Times New Roman"/>
          <w:sz w:val="21"/>
          <w:szCs w:val="21"/>
        </w:rPr>
        <w:t>1</w:t>
      </w:r>
      <w:r w:rsidR="00AC28B0">
        <w:rPr>
          <w:rFonts w:eastAsiaTheme="minorEastAsia" w:cs="Times New Roman" w:hint="eastAsia"/>
          <w:sz w:val="21"/>
          <w:szCs w:val="21"/>
        </w:rPr>
        <w:t xml:space="preserve"> </w:t>
      </w:r>
      <w:r w:rsidR="009A0DBC" w:rsidRPr="001612FE">
        <w:rPr>
          <w:rFonts w:eastAsiaTheme="minorEastAsia" w:cs="Times New Roman"/>
          <w:sz w:val="21"/>
          <w:szCs w:val="21"/>
        </w:rPr>
        <w:t>L</w:t>
      </w:r>
      <w:r w:rsidR="009A0DBC" w:rsidRPr="001612FE">
        <w:rPr>
          <w:rFonts w:eastAsiaTheme="minorEastAsia" w:cs="Times New Roman"/>
          <w:sz w:val="21"/>
          <w:szCs w:val="21"/>
        </w:rPr>
        <w:t>氢氧化钠溶液（</w:t>
      </w:r>
      <w:r w:rsidR="009A0DBC" w:rsidRPr="001612FE">
        <w:rPr>
          <w:rFonts w:eastAsiaTheme="minorEastAsia" w:cs="Times New Roman"/>
          <w:sz w:val="21"/>
          <w:szCs w:val="21"/>
        </w:rPr>
        <w:t>3.5</w:t>
      </w:r>
      <w:r w:rsidR="009A0DBC" w:rsidRPr="001612FE">
        <w:rPr>
          <w:rFonts w:eastAsiaTheme="minorEastAsia" w:cs="Times New Roman"/>
          <w:sz w:val="21"/>
          <w:szCs w:val="21"/>
        </w:rPr>
        <w:t>）中。</w:t>
      </w:r>
    </w:p>
    <w:p w:rsidR="009A0DBC" w:rsidRPr="001612FE" w:rsidRDefault="00F812AD" w:rsidP="00F812AD">
      <w:pPr>
        <w:pStyle w:val="a6"/>
        <w:numPr>
          <w:ilvl w:val="0"/>
          <w:numId w:val="1"/>
        </w:numPr>
        <w:snapToGrid w:val="0"/>
        <w:spacing w:beforeLines="50" w:before="156" w:afterLines="50" w:after="156" w:line="300" w:lineRule="auto"/>
        <w:ind w:left="368" w:hangingChars="175" w:hanging="368"/>
        <w:rPr>
          <w:rFonts w:eastAsiaTheme="minorEastAsia" w:cs="Times New Roman"/>
          <w:sz w:val="21"/>
          <w:szCs w:val="21"/>
        </w:rPr>
      </w:pPr>
      <w:r>
        <w:rPr>
          <w:rFonts w:eastAsiaTheme="minorEastAsia" w:cs="Times New Roman" w:hint="eastAsia"/>
          <w:sz w:val="21"/>
          <w:szCs w:val="21"/>
        </w:rPr>
        <w:t xml:space="preserve"> </w:t>
      </w:r>
      <w:r w:rsidR="009A0DBC" w:rsidRPr="001612FE">
        <w:rPr>
          <w:rFonts w:eastAsiaTheme="minorEastAsia" w:cs="Times New Roman"/>
          <w:sz w:val="21"/>
          <w:szCs w:val="21"/>
        </w:rPr>
        <w:t>盐酸（</w:t>
      </w:r>
      <w:r w:rsidR="009A0DBC" w:rsidRPr="001612FE">
        <w:rPr>
          <w:rFonts w:eastAsiaTheme="minorEastAsia" w:cs="Times New Roman"/>
          <w:sz w:val="21"/>
          <w:szCs w:val="21"/>
        </w:rPr>
        <w:t>5+95</w:t>
      </w:r>
      <w:r w:rsidR="009A0DBC" w:rsidRPr="001612FE">
        <w:rPr>
          <w:rFonts w:eastAsiaTheme="minorEastAsia" w:cs="Times New Roman"/>
          <w:sz w:val="21"/>
          <w:szCs w:val="21"/>
        </w:rPr>
        <w:t>）：取优级纯盐酸（</w:t>
      </w:r>
      <w:r w:rsidR="009A0DBC" w:rsidRPr="001612FE">
        <w:rPr>
          <w:rFonts w:eastAsiaTheme="minorEastAsia" w:cs="Times New Roman"/>
          <w:sz w:val="21"/>
          <w:szCs w:val="21"/>
        </w:rPr>
        <w:t>ρ</w:t>
      </w:r>
      <w:r w:rsidR="009A0DBC" w:rsidRPr="001612FE">
        <w:rPr>
          <w:rFonts w:eastAsiaTheme="minorEastAsia" w:cs="Times New Roman"/>
          <w:sz w:val="21"/>
          <w:szCs w:val="21"/>
          <w:vertAlign w:val="subscript"/>
        </w:rPr>
        <w:t>20</w:t>
      </w:r>
      <w:r w:rsidR="009A0DBC" w:rsidRPr="001612FE">
        <w:rPr>
          <w:rFonts w:eastAsiaTheme="minorEastAsia" w:cs="Times New Roman"/>
          <w:sz w:val="21"/>
          <w:szCs w:val="21"/>
        </w:rPr>
        <w:t>＝</w:t>
      </w:r>
      <w:r w:rsidR="009A0DBC" w:rsidRPr="001612FE">
        <w:rPr>
          <w:rFonts w:eastAsiaTheme="minorEastAsia" w:cs="Times New Roman"/>
          <w:sz w:val="21"/>
          <w:szCs w:val="21"/>
        </w:rPr>
        <w:t>1.19</w:t>
      </w:r>
      <w:r w:rsidR="00AC28B0">
        <w:rPr>
          <w:rFonts w:eastAsiaTheme="minorEastAsia" w:cs="Times New Roman" w:hint="eastAsia"/>
          <w:sz w:val="21"/>
          <w:szCs w:val="21"/>
        </w:rPr>
        <w:t xml:space="preserve"> </w:t>
      </w:r>
      <w:r w:rsidR="009A0DBC" w:rsidRPr="001612FE">
        <w:rPr>
          <w:rFonts w:eastAsiaTheme="minorEastAsia" w:cs="Times New Roman"/>
          <w:sz w:val="21"/>
          <w:szCs w:val="21"/>
        </w:rPr>
        <w:t>g/mL</w:t>
      </w:r>
      <w:r w:rsidR="009A0DBC" w:rsidRPr="001612FE">
        <w:rPr>
          <w:rFonts w:eastAsiaTheme="minorEastAsia" w:cs="Times New Roman"/>
          <w:sz w:val="21"/>
          <w:szCs w:val="21"/>
        </w:rPr>
        <w:t>）</w:t>
      </w:r>
      <w:r w:rsidR="009A0DBC" w:rsidRPr="001612FE">
        <w:rPr>
          <w:rFonts w:eastAsiaTheme="minorEastAsia" w:cs="Times New Roman"/>
          <w:sz w:val="21"/>
          <w:szCs w:val="21"/>
        </w:rPr>
        <w:t>5</w:t>
      </w:r>
      <w:r w:rsidR="00207E40">
        <w:rPr>
          <w:rFonts w:eastAsiaTheme="minorEastAsia" w:cs="Times New Roman" w:hint="eastAsia"/>
          <w:sz w:val="21"/>
          <w:szCs w:val="21"/>
        </w:rPr>
        <w:t xml:space="preserve"> </w:t>
      </w:r>
      <w:r w:rsidR="009A0DBC" w:rsidRPr="001612FE">
        <w:rPr>
          <w:rFonts w:eastAsiaTheme="minorEastAsia" w:cs="Times New Roman"/>
          <w:sz w:val="21"/>
          <w:szCs w:val="21"/>
        </w:rPr>
        <w:t>mL</w:t>
      </w:r>
      <w:r w:rsidR="009A0DBC" w:rsidRPr="001612FE">
        <w:rPr>
          <w:rFonts w:eastAsiaTheme="minorEastAsia" w:cs="Times New Roman"/>
          <w:sz w:val="21"/>
          <w:szCs w:val="21"/>
        </w:rPr>
        <w:t>，加水</w:t>
      </w:r>
      <w:r w:rsidR="009A0DBC" w:rsidRPr="001612FE">
        <w:rPr>
          <w:rFonts w:eastAsiaTheme="minorEastAsia" w:cs="Times New Roman"/>
          <w:sz w:val="21"/>
          <w:szCs w:val="21"/>
        </w:rPr>
        <w:t>95</w:t>
      </w:r>
      <w:r w:rsidR="00AC28B0">
        <w:rPr>
          <w:rFonts w:eastAsiaTheme="minorEastAsia" w:cs="Times New Roman" w:hint="eastAsia"/>
          <w:sz w:val="21"/>
          <w:szCs w:val="21"/>
        </w:rPr>
        <w:t xml:space="preserve"> </w:t>
      </w:r>
      <w:r w:rsidR="009A0DBC" w:rsidRPr="001612FE">
        <w:rPr>
          <w:rFonts w:eastAsiaTheme="minorEastAsia" w:cs="Times New Roman"/>
          <w:sz w:val="21"/>
          <w:szCs w:val="21"/>
        </w:rPr>
        <w:t>mL</w:t>
      </w:r>
      <w:r w:rsidR="009A0DBC" w:rsidRPr="001612FE">
        <w:rPr>
          <w:rFonts w:eastAsiaTheme="minorEastAsia" w:cs="Times New Roman"/>
          <w:sz w:val="21"/>
          <w:szCs w:val="21"/>
        </w:rPr>
        <w:t>，混匀。</w:t>
      </w:r>
    </w:p>
    <w:p w:rsidR="009A0DBC" w:rsidRPr="001612FE" w:rsidRDefault="00F812AD" w:rsidP="00F812AD">
      <w:pPr>
        <w:pStyle w:val="a6"/>
        <w:numPr>
          <w:ilvl w:val="0"/>
          <w:numId w:val="1"/>
        </w:numPr>
        <w:snapToGrid w:val="0"/>
        <w:spacing w:beforeLines="50" w:before="156" w:afterLines="50" w:after="156" w:line="300" w:lineRule="auto"/>
        <w:ind w:left="368" w:hangingChars="175" w:hanging="368"/>
        <w:rPr>
          <w:rFonts w:eastAsiaTheme="minorEastAsia" w:cs="Times New Roman"/>
          <w:sz w:val="21"/>
          <w:szCs w:val="21"/>
        </w:rPr>
      </w:pPr>
      <w:r>
        <w:rPr>
          <w:rFonts w:eastAsiaTheme="minorEastAsia" w:cs="Times New Roman" w:hint="eastAsia"/>
          <w:sz w:val="21"/>
          <w:szCs w:val="21"/>
        </w:rPr>
        <w:t xml:space="preserve"> </w:t>
      </w:r>
      <w:r w:rsidR="009A0DBC" w:rsidRPr="001612FE">
        <w:rPr>
          <w:rFonts w:eastAsiaTheme="minorEastAsia" w:cs="Times New Roman"/>
          <w:sz w:val="21"/>
          <w:szCs w:val="21"/>
        </w:rPr>
        <w:t>盐酸（</w:t>
      </w:r>
      <w:r w:rsidR="009A0DBC" w:rsidRPr="001612FE">
        <w:rPr>
          <w:rFonts w:eastAsiaTheme="minorEastAsia" w:cs="Times New Roman"/>
          <w:sz w:val="21"/>
          <w:szCs w:val="21"/>
        </w:rPr>
        <w:t>10+90</w:t>
      </w:r>
      <w:r w:rsidR="009A0DBC" w:rsidRPr="001612FE">
        <w:rPr>
          <w:rFonts w:eastAsiaTheme="minorEastAsia" w:cs="Times New Roman"/>
          <w:sz w:val="21"/>
          <w:szCs w:val="21"/>
        </w:rPr>
        <w:t>）：取优级纯盐酸（</w:t>
      </w:r>
      <w:r w:rsidR="009A0DBC" w:rsidRPr="001612FE">
        <w:rPr>
          <w:rFonts w:eastAsiaTheme="minorEastAsia" w:cs="Times New Roman"/>
          <w:sz w:val="21"/>
          <w:szCs w:val="21"/>
        </w:rPr>
        <w:t>ρ</w:t>
      </w:r>
      <w:r w:rsidR="009A0DBC" w:rsidRPr="001612FE">
        <w:rPr>
          <w:rFonts w:eastAsiaTheme="minorEastAsia" w:cs="Times New Roman"/>
          <w:sz w:val="21"/>
          <w:szCs w:val="21"/>
          <w:vertAlign w:val="subscript"/>
        </w:rPr>
        <w:t>20</w:t>
      </w:r>
      <w:r w:rsidR="009A0DBC" w:rsidRPr="001612FE">
        <w:rPr>
          <w:rFonts w:eastAsiaTheme="minorEastAsia" w:cs="Times New Roman"/>
          <w:sz w:val="21"/>
          <w:szCs w:val="21"/>
        </w:rPr>
        <w:t>＝</w:t>
      </w:r>
      <w:r w:rsidR="009A0DBC" w:rsidRPr="001612FE">
        <w:rPr>
          <w:rFonts w:eastAsiaTheme="minorEastAsia" w:cs="Times New Roman"/>
          <w:sz w:val="21"/>
          <w:szCs w:val="21"/>
        </w:rPr>
        <w:t>1.19</w:t>
      </w:r>
      <w:r w:rsidR="00AC28B0">
        <w:rPr>
          <w:rFonts w:eastAsiaTheme="minorEastAsia" w:cs="Times New Roman" w:hint="eastAsia"/>
          <w:sz w:val="21"/>
          <w:szCs w:val="21"/>
        </w:rPr>
        <w:t xml:space="preserve"> </w:t>
      </w:r>
      <w:r w:rsidR="009A0DBC" w:rsidRPr="001612FE">
        <w:rPr>
          <w:rFonts w:eastAsiaTheme="minorEastAsia" w:cs="Times New Roman"/>
          <w:sz w:val="21"/>
          <w:szCs w:val="21"/>
        </w:rPr>
        <w:t>g/mL</w:t>
      </w:r>
      <w:r w:rsidR="009A0DBC" w:rsidRPr="001612FE">
        <w:rPr>
          <w:rFonts w:eastAsiaTheme="minorEastAsia" w:cs="Times New Roman"/>
          <w:sz w:val="21"/>
          <w:szCs w:val="21"/>
        </w:rPr>
        <w:t>）</w:t>
      </w:r>
      <w:r w:rsidR="009A0DBC" w:rsidRPr="001612FE">
        <w:rPr>
          <w:rFonts w:eastAsiaTheme="minorEastAsia" w:cs="Times New Roman"/>
          <w:sz w:val="21"/>
          <w:szCs w:val="21"/>
        </w:rPr>
        <w:t>10</w:t>
      </w:r>
      <w:r w:rsidR="00AC28B0">
        <w:rPr>
          <w:rFonts w:eastAsiaTheme="minorEastAsia" w:cs="Times New Roman" w:hint="eastAsia"/>
          <w:sz w:val="21"/>
          <w:szCs w:val="21"/>
        </w:rPr>
        <w:t xml:space="preserve"> </w:t>
      </w:r>
      <w:r w:rsidR="009A0DBC" w:rsidRPr="001612FE">
        <w:rPr>
          <w:rFonts w:eastAsiaTheme="minorEastAsia" w:cs="Times New Roman"/>
          <w:sz w:val="21"/>
          <w:szCs w:val="21"/>
        </w:rPr>
        <w:t>mL</w:t>
      </w:r>
      <w:r w:rsidR="009A0DBC" w:rsidRPr="001612FE">
        <w:rPr>
          <w:rFonts w:eastAsiaTheme="minorEastAsia" w:cs="Times New Roman"/>
          <w:sz w:val="21"/>
          <w:szCs w:val="21"/>
        </w:rPr>
        <w:t>，加水</w:t>
      </w:r>
      <w:r w:rsidR="009A0DBC" w:rsidRPr="001612FE">
        <w:rPr>
          <w:rFonts w:eastAsiaTheme="minorEastAsia" w:cs="Times New Roman"/>
          <w:sz w:val="21"/>
          <w:szCs w:val="21"/>
        </w:rPr>
        <w:t>90</w:t>
      </w:r>
      <w:r w:rsidR="00AC28B0">
        <w:rPr>
          <w:rFonts w:eastAsiaTheme="minorEastAsia" w:cs="Times New Roman" w:hint="eastAsia"/>
          <w:sz w:val="21"/>
          <w:szCs w:val="21"/>
        </w:rPr>
        <w:t xml:space="preserve"> </w:t>
      </w:r>
      <w:r w:rsidR="009A0DBC" w:rsidRPr="001612FE">
        <w:rPr>
          <w:rFonts w:eastAsiaTheme="minorEastAsia" w:cs="Times New Roman"/>
          <w:sz w:val="21"/>
          <w:szCs w:val="21"/>
        </w:rPr>
        <w:t>mL</w:t>
      </w:r>
      <w:r w:rsidR="009A0DBC" w:rsidRPr="001612FE">
        <w:rPr>
          <w:rFonts w:eastAsiaTheme="minorEastAsia" w:cs="Times New Roman"/>
          <w:sz w:val="21"/>
          <w:szCs w:val="21"/>
        </w:rPr>
        <w:t>，混匀。</w:t>
      </w:r>
    </w:p>
    <w:p w:rsidR="009A0DBC" w:rsidRPr="001612FE" w:rsidRDefault="00F812AD" w:rsidP="00F812AD">
      <w:pPr>
        <w:pStyle w:val="a6"/>
        <w:numPr>
          <w:ilvl w:val="0"/>
          <w:numId w:val="1"/>
        </w:numPr>
        <w:snapToGrid w:val="0"/>
        <w:spacing w:beforeLines="50" w:before="156" w:afterLines="50" w:after="156" w:line="300" w:lineRule="auto"/>
        <w:ind w:left="368" w:hangingChars="175" w:hanging="368"/>
        <w:rPr>
          <w:rFonts w:eastAsiaTheme="minorEastAsia" w:cs="Times New Roman"/>
          <w:sz w:val="21"/>
          <w:szCs w:val="21"/>
        </w:rPr>
      </w:pPr>
      <w:r>
        <w:rPr>
          <w:rFonts w:eastAsiaTheme="minorEastAsia" w:cs="Times New Roman" w:hint="eastAsia"/>
          <w:sz w:val="21"/>
          <w:szCs w:val="21"/>
        </w:rPr>
        <w:t xml:space="preserve"> </w:t>
      </w:r>
      <w:proofErr w:type="gramStart"/>
      <w:r w:rsidR="009A0DBC" w:rsidRPr="001612FE">
        <w:rPr>
          <w:rFonts w:eastAsiaTheme="minorEastAsia" w:cs="Times New Roman"/>
          <w:sz w:val="21"/>
          <w:szCs w:val="21"/>
        </w:rPr>
        <w:t>砷单元素</w:t>
      </w:r>
      <w:proofErr w:type="gramEnd"/>
      <w:r w:rsidR="009A0DBC" w:rsidRPr="001612FE">
        <w:rPr>
          <w:rFonts w:eastAsiaTheme="minorEastAsia" w:cs="Times New Roman"/>
          <w:sz w:val="21"/>
          <w:szCs w:val="21"/>
        </w:rPr>
        <w:t>溶液标准物质</w:t>
      </w:r>
      <w:r w:rsidR="009A0DBC" w:rsidRPr="001612FE">
        <w:rPr>
          <w:rFonts w:eastAsiaTheme="minorEastAsia" w:cs="Times New Roman"/>
          <w:sz w:val="21"/>
          <w:szCs w:val="21"/>
        </w:rPr>
        <w:t>[ρ</w:t>
      </w:r>
      <w:r w:rsidR="009A0DBC" w:rsidRPr="001612FE">
        <w:rPr>
          <w:rFonts w:eastAsiaTheme="minorEastAsia" w:cs="Times New Roman"/>
          <w:sz w:val="21"/>
          <w:szCs w:val="21"/>
        </w:rPr>
        <w:t>（</w:t>
      </w:r>
      <w:r w:rsidR="009A0DBC" w:rsidRPr="001612FE">
        <w:rPr>
          <w:rFonts w:eastAsiaTheme="minorEastAsia" w:cs="Times New Roman"/>
          <w:sz w:val="21"/>
          <w:szCs w:val="21"/>
        </w:rPr>
        <w:t>As</w:t>
      </w:r>
      <w:r w:rsidR="009A0DBC" w:rsidRPr="001612FE">
        <w:rPr>
          <w:rFonts w:eastAsiaTheme="minorEastAsia" w:cs="Times New Roman"/>
          <w:sz w:val="21"/>
          <w:szCs w:val="21"/>
        </w:rPr>
        <w:t>）＝</w:t>
      </w:r>
      <w:r w:rsidR="009A0DBC" w:rsidRPr="001612FE">
        <w:rPr>
          <w:rFonts w:eastAsiaTheme="minorEastAsia" w:cs="Times New Roman"/>
          <w:sz w:val="21"/>
          <w:szCs w:val="21"/>
        </w:rPr>
        <w:t>1000</w:t>
      </w:r>
      <w:r w:rsidR="00AC28B0">
        <w:rPr>
          <w:rFonts w:eastAsiaTheme="minorEastAsia" w:cs="Times New Roman" w:hint="eastAsia"/>
          <w:sz w:val="21"/>
          <w:szCs w:val="21"/>
        </w:rPr>
        <w:t xml:space="preserve"> </w:t>
      </w:r>
      <w:r w:rsidR="009A0DBC" w:rsidRPr="001612FE">
        <w:rPr>
          <w:rFonts w:eastAsiaTheme="minorEastAsia" w:cs="Times New Roman"/>
          <w:sz w:val="21"/>
          <w:szCs w:val="21"/>
        </w:rPr>
        <w:t>mg/L]</w:t>
      </w:r>
      <w:r w:rsidR="009A0DBC" w:rsidRPr="001612FE">
        <w:rPr>
          <w:rFonts w:eastAsiaTheme="minorEastAsia" w:cs="Times New Roman"/>
          <w:sz w:val="21"/>
          <w:szCs w:val="21"/>
        </w:rPr>
        <w:t>：国家标准单元素储备溶液，应在有效期范围内。</w:t>
      </w:r>
    </w:p>
    <w:p w:rsidR="009A0DBC" w:rsidRPr="001612FE" w:rsidRDefault="00F812AD" w:rsidP="00F812AD">
      <w:pPr>
        <w:pStyle w:val="a6"/>
        <w:numPr>
          <w:ilvl w:val="0"/>
          <w:numId w:val="1"/>
        </w:numPr>
        <w:snapToGrid w:val="0"/>
        <w:spacing w:beforeLines="50" w:before="156" w:afterLines="50" w:after="156" w:line="300" w:lineRule="auto"/>
        <w:ind w:left="368" w:hangingChars="175" w:hanging="368"/>
        <w:rPr>
          <w:rFonts w:eastAsiaTheme="minorEastAsia" w:cs="Times New Roman"/>
          <w:sz w:val="21"/>
          <w:szCs w:val="21"/>
        </w:rPr>
      </w:pPr>
      <w:r>
        <w:rPr>
          <w:rFonts w:eastAsiaTheme="minorEastAsia" w:cs="Times New Roman" w:hint="eastAsia"/>
          <w:sz w:val="21"/>
          <w:szCs w:val="21"/>
        </w:rPr>
        <w:t xml:space="preserve"> </w:t>
      </w:r>
      <w:proofErr w:type="gramStart"/>
      <w:r w:rsidR="009A0DBC" w:rsidRPr="001612FE">
        <w:rPr>
          <w:rFonts w:eastAsiaTheme="minorEastAsia" w:cs="Times New Roman"/>
          <w:sz w:val="21"/>
          <w:szCs w:val="21"/>
        </w:rPr>
        <w:t>砷</w:t>
      </w:r>
      <w:proofErr w:type="gramEnd"/>
      <w:r w:rsidR="009A0DBC" w:rsidRPr="001612FE">
        <w:rPr>
          <w:rFonts w:eastAsiaTheme="minorEastAsia" w:cs="Times New Roman"/>
          <w:sz w:val="21"/>
          <w:szCs w:val="21"/>
        </w:rPr>
        <w:t>标准溶液</w:t>
      </w:r>
      <w:r w:rsidR="009A0DBC" w:rsidRPr="001612FE">
        <w:rPr>
          <w:rFonts w:ascii="宋体" w:hAnsi="宋体" w:hint="eastAsia"/>
          <w:sz w:val="21"/>
          <w:szCs w:val="21"/>
        </w:rPr>
        <w:t>Ⅰ</w:t>
      </w:r>
      <w:r w:rsidR="009A0DBC" w:rsidRPr="001612FE">
        <w:rPr>
          <w:rFonts w:eastAsiaTheme="minorEastAsia" w:cs="Times New Roman"/>
          <w:sz w:val="21"/>
          <w:szCs w:val="21"/>
        </w:rPr>
        <w:t>：精密量</w:t>
      </w:r>
      <w:proofErr w:type="gramStart"/>
      <w:r w:rsidR="009A0DBC" w:rsidRPr="001612FE">
        <w:rPr>
          <w:rFonts w:eastAsiaTheme="minorEastAsia" w:cs="Times New Roman"/>
          <w:sz w:val="21"/>
          <w:szCs w:val="21"/>
        </w:rPr>
        <w:t>取砷单元素</w:t>
      </w:r>
      <w:proofErr w:type="gramEnd"/>
      <w:r w:rsidR="009A0DBC" w:rsidRPr="001612FE">
        <w:rPr>
          <w:rFonts w:eastAsiaTheme="minorEastAsia" w:cs="Times New Roman"/>
          <w:sz w:val="21"/>
          <w:szCs w:val="21"/>
        </w:rPr>
        <w:t>溶液标准物质（</w:t>
      </w:r>
      <w:r w:rsidR="009A0DBC" w:rsidRPr="001612FE">
        <w:rPr>
          <w:rFonts w:eastAsiaTheme="minorEastAsia" w:cs="Times New Roman"/>
          <w:sz w:val="21"/>
          <w:szCs w:val="21"/>
        </w:rPr>
        <w:t>3.9</w:t>
      </w:r>
      <w:r w:rsidR="009A0DBC" w:rsidRPr="001612FE">
        <w:rPr>
          <w:rFonts w:eastAsiaTheme="minorEastAsia" w:cs="Times New Roman"/>
          <w:sz w:val="21"/>
          <w:szCs w:val="21"/>
        </w:rPr>
        <w:t>）</w:t>
      </w:r>
      <w:r w:rsidR="009A0DBC" w:rsidRPr="001612FE">
        <w:rPr>
          <w:rFonts w:eastAsiaTheme="minorEastAsia" w:cs="Times New Roman"/>
          <w:sz w:val="21"/>
          <w:szCs w:val="21"/>
        </w:rPr>
        <w:t>1.00</w:t>
      </w:r>
      <w:r w:rsidR="00AC28B0">
        <w:rPr>
          <w:rFonts w:eastAsiaTheme="minorEastAsia" w:cs="Times New Roman" w:hint="eastAsia"/>
          <w:sz w:val="21"/>
          <w:szCs w:val="21"/>
        </w:rPr>
        <w:t xml:space="preserve"> </w:t>
      </w:r>
      <w:r w:rsidR="009A0DBC" w:rsidRPr="001612FE">
        <w:rPr>
          <w:rFonts w:eastAsiaTheme="minorEastAsia" w:cs="Times New Roman"/>
          <w:sz w:val="21"/>
          <w:szCs w:val="21"/>
        </w:rPr>
        <w:t>mL</w:t>
      </w:r>
      <w:r w:rsidR="009A0DBC" w:rsidRPr="001612FE">
        <w:rPr>
          <w:rFonts w:eastAsiaTheme="minorEastAsia" w:cs="Times New Roman"/>
          <w:sz w:val="21"/>
          <w:szCs w:val="21"/>
        </w:rPr>
        <w:t>置于</w:t>
      </w:r>
      <w:r w:rsidR="009A0DBC" w:rsidRPr="001612FE">
        <w:rPr>
          <w:rFonts w:eastAsiaTheme="minorEastAsia" w:cs="Times New Roman"/>
          <w:sz w:val="21"/>
          <w:szCs w:val="21"/>
        </w:rPr>
        <w:t>100</w:t>
      </w:r>
      <w:r w:rsidR="00AC28B0">
        <w:rPr>
          <w:rFonts w:eastAsiaTheme="minorEastAsia" w:cs="Times New Roman" w:hint="eastAsia"/>
          <w:sz w:val="21"/>
          <w:szCs w:val="21"/>
        </w:rPr>
        <w:t xml:space="preserve"> </w:t>
      </w:r>
      <w:r w:rsidR="00AC28B0">
        <w:rPr>
          <w:rFonts w:eastAsiaTheme="minorEastAsia" w:cs="Times New Roman"/>
          <w:sz w:val="21"/>
          <w:szCs w:val="21"/>
        </w:rPr>
        <w:t>mL</w:t>
      </w:r>
      <w:r w:rsidR="009A0DBC" w:rsidRPr="001612FE">
        <w:rPr>
          <w:rFonts w:eastAsiaTheme="minorEastAsia" w:cs="Times New Roman"/>
          <w:sz w:val="21"/>
          <w:szCs w:val="21"/>
        </w:rPr>
        <w:t>容量瓶中，加水至刻度，混匀。</w:t>
      </w:r>
    </w:p>
    <w:p w:rsidR="009A0DBC" w:rsidRPr="001612FE" w:rsidRDefault="00F812AD" w:rsidP="00F812AD">
      <w:pPr>
        <w:pStyle w:val="a6"/>
        <w:numPr>
          <w:ilvl w:val="0"/>
          <w:numId w:val="1"/>
        </w:numPr>
        <w:snapToGrid w:val="0"/>
        <w:spacing w:beforeLines="50" w:before="156" w:afterLines="50" w:after="156" w:line="300" w:lineRule="auto"/>
        <w:ind w:left="368" w:hangingChars="175" w:hanging="368"/>
        <w:rPr>
          <w:rFonts w:eastAsiaTheme="minorEastAsia" w:cs="Times New Roman"/>
          <w:sz w:val="21"/>
          <w:szCs w:val="21"/>
        </w:rPr>
      </w:pPr>
      <w:r>
        <w:rPr>
          <w:rFonts w:eastAsiaTheme="minorEastAsia" w:cs="Times New Roman" w:hint="eastAsia"/>
          <w:sz w:val="21"/>
          <w:szCs w:val="21"/>
        </w:rPr>
        <w:t xml:space="preserve"> </w:t>
      </w:r>
      <w:proofErr w:type="gramStart"/>
      <w:r w:rsidR="009A0DBC" w:rsidRPr="001612FE">
        <w:rPr>
          <w:rFonts w:eastAsiaTheme="minorEastAsia" w:cs="Times New Roman"/>
          <w:sz w:val="21"/>
          <w:szCs w:val="21"/>
        </w:rPr>
        <w:t>砷</w:t>
      </w:r>
      <w:proofErr w:type="gramEnd"/>
      <w:r w:rsidR="009A0DBC" w:rsidRPr="001612FE">
        <w:rPr>
          <w:rFonts w:eastAsiaTheme="minorEastAsia" w:cs="Times New Roman"/>
          <w:sz w:val="21"/>
          <w:szCs w:val="21"/>
        </w:rPr>
        <w:t>标准溶液</w:t>
      </w:r>
      <w:r w:rsidR="009A0DBC" w:rsidRPr="001612FE">
        <w:rPr>
          <w:rFonts w:ascii="宋体" w:hAnsi="宋体" w:hint="eastAsia"/>
          <w:sz w:val="21"/>
          <w:szCs w:val="21"/>
        </w:rPr>
        <w:t>Ⅱ</w:t>
      </w:r>
      <w:r w:rsidR="009A0DBC" w:rsidRPr="001612FE">
        <w:rPr>
          <w:rFonts w:eastAsiaTheme="minorEastAsia" w:cs="Times New Roman"/>
          <w:sz w:val="21"/>
          <w:szCs w:val="21"/>
        </w:rPr>
        <w:t>：临用时精密量取砷标准溶液</w:t>
      </w:r>
      <w:r w:rsidR="009A0DBC" w:rsidRPr="001612FE">
        <w:rPr>
          <w:rFonts w:ascii="宋体" w:hAnsi="宋体" w:hint="eastAsia"/>
          <w:sz w:val="21"/>
          <w:szCs w:val="21"/>
        </w:rPr>
        <w:t>Ⅰ</w:t>
      </w:r>
      <w:r w:rsidR="009A0DBC" w:rsidRPr="001612FE">
        <w:rPr>
          <w:rFonts w:eastAsiaTheme="minorEastAsia" w:cs="Times New Roman"/>
          <w:sz w:val="21"/>
          <w:szCs w:val="21"/>
        </w:rPr>
        <w:t>（</w:t>
      </w:r>
      <w:r w:rsidR="009A0DBC" w:rsidRPr="001612FE">
        <w:rPr>
          <w:rFonts w:eastAsiaTheme="minorEastAsia" w:cs="Times New Roman"/>
          <w:sz w:val="21"/>
          <w:szCs w:val="21"/>
        </w:rPr>
        <w:t>3.10</w:t>
      </w:r>
      <w:r w:rsidR="009A0DBC" w:rsidRPr="001612FE">
        <w:rPr>
          <w:rFonts w:eastAsiaTheme="minorEastAsia" w:cs="Times New Roman"/>
          <w:sz w:val="21"/>
          <w:szCs w:val="21"/>
        </w:rPr>
        <w:t>）</w:t>
      </w:r>
      <w:r w:rsidR="009A0DBC" w:rsidRPr="001612FE">
        <w:rPr>
          <w:rFonts w:eastAsiaTheme="minorEastAsia" w:cs="Times New Roman"/>
          <w:sz w:val="21"/>
          <w:szCs w:val="21"/>
        </w:rPr>
        <w:t>10.0</w:t>
      </w:r>
      <w:r w:rsidR="00AC28B0">
        <w:rPr>
          <w:rFonts w:eastAsiaTheme="minorEastAsia" w:cs="Times New Roman" w:hint="eastAsia"/>
          <w:sz w:val="21"/>
          <w:szCs w:val="21"/>
        </w:rPr>
        <w:t xml:space="preserve"> </w:t>
      </w:r>
      <w:r w:rsidR="009A0DBC" w:rsidRPr="001612FE">
        <w:rPr>
          <w:rFonts w:eastAsiaTheme="minorEastAsia" w:cs="Times New Roman"/>
          <w:sz w:val="21"/>
          <w:szCs w:val="21"/>
        </w:rPr>
        <w:t>mL</w:t>
      </w:r>
      <w:r w:rsidR="009A0DBC" w:rsidRPr="001612FE">
        <w:rPr>
          <w:rFonts w:eastAsiaTheme="minorEastAsia" w:cs="Times New Roman"/>
          <w:sz w:val="21"/>
          <w:szCs w:val="21"/>
        </w:rPr>
        <w:t>于</w:t>
      </w:r>
      <w:r w:rsidR="009A0DBC" w:rsidRPr="001612FE">
        <w:rPr>
          <w:rFonts w:eastAsiaTheme="minorEastAsia" w:cs="Times New Roman"/>
          <w:sz w:val="21"/>
          <w:szCs w:val="21"/>
        </w:rPr>
        <w:t>100</w:t>
      </w:r>
      <w:r w:rsidR="00AC28B0">
        <w:rPr>
          <w:rFonts w:eastAsiaTheme="minorEastAsia" w:cs="Times New Roman" w:hint="eastAsia"/>
          <w:sz w:val="21"/>
          <w:szCs w:val="21"/>
        </w:rPr>
        <w:t xml:space="preserve"> </w:t>
      </w:r>
      <w:r w:rsidR="009A0DBC" w:rsidRPr="001612FE">
        <w:rPr>
          <w:rFonts w:eastAsiaTheme="minorEastAsia" w:cs="Times New Roman"/>
          <w:sz w:val="21"/>
          <w:szCs w:val="21"/>
        </w:rPr>
        <w:t>mL</w:t>
      </w:r>
      <w:r w:rsidR="009A0DBC" w:rsidRPr="001612FE">
        <w:rPr>
          <w:rFonts w:eastAsiaTheme="minorEastAsia" w:cs="Times New Roman"/>
          <w:sz w:val="21"/>
          <w:szCs w:val="21"/>
        </w:rPr>
        <w:t>容量瓶中，加水至刻度，混匀。</w:t>
      </w:r>
    </w:p>
    <w:p w:rsidR="009A0DBC" w:rsidRPr="00AC28B0" w:rsidRDefault="009A0DBC" w:rsidP="00B51EB6">
      <w:pPr>
        <w:pStyle w:val="-0"/>
        <w:snapToGrid w:val="0"/>
        <w:rPr>
          <w:rFonts w:ascii="Times New Roman" w:hAnsi="Times New Roman"/>
          <w:b w:val="0"/>
          <w:sz w:val="21"/>
        </w:rPr>
      </w:pPr>
      <w:r w:rsidRPr="00AC28B0">
        <w:rPr>
          <w:rFonts w:ascii="Times New Roman" w:hAnsi="Times New Roman"/>
          <w:b w:val="0"/>
          <w:sz w:val="21"/>
        </w:rPr>
        <w:lastRenderedPageBreak/>
        <w:t xml:space="preserve">4 </w:t>
      </w:r>
      <w:r w:rsidRPr="00AC28B0">
        <w:rPr>
          <w:rFonts w:ascii="Times New Roman" w:hAnsi="Times New Roman"/>
          <w:b w:val="0"/>
          <w:sz w:val="21"/>
        </w:rPr>
        <w:t>仪器和设备</w:t>
      </w:r>
    </w:p>
    <w:p w:rsidR="009A0DBC" w:rsidRPr="00F812AD" w:rsidRDefault="009A0DBC" w:rsidP="00F812AD">
      <w:pPr>
        <w:snapToGrid w:val="0"/>
        <w:spacing w:beforeLines="50" w:before="156" w:afterLines="50" w:after="156" w:line="300" w:lineRule="auto"/>
        <w:ind w:firstLineChars="0" w:firstLine="0"/>
        <w:rPr>
          <w:rFonts w:eastAsiaTheme="minorEastAsia" w:cs="Times New Roman"/>
          <w:sz w:val="21"/>
          <w:szCs w:val="21"/>
        </w:rPr>
      </w:pPr>
      <w:r w:rsidRPr="00F812AD">
        <w:rPr>
          <w:rFonts w:eastAsiaTheme="minorEastAsia" w:cs="Times New Roman"/>
          <w:sz w:val="21"/>
          <w:szCs w:val="21"/>
        </w:rPr>
        <w:t xml:space="preserve">4.1 </w:t>
      </w:r>
      <w:r w:rsidR="00F812AD">
        <w:rPr>
          <w:rFonts w:eastAsiaTheme="minorEastAsia" w:cs="Times New Roman" w:hint="eastAsia"/>
          <w:sz w:val="21"/>
          <w:szCs w:val="21"/>
        </w:rPr>
        <w:t xml:space="preserve"> </w:t>
      </w:r>
      <w:r w:rsidRPr="00F812AD">
        <w:rPr>
          <w:rFonts w:eastAsiaTheme="minorEastAsia" w:cs="Times New Roman"/>
          <w:sz w:val="21"/>
          <w:szCs w:val="21"/>
        </w:rPr>
        <w:t>原子荧光光度计。</w:t>
      </w:r>
    </w:p>
    <w:p w:rsidR="009A0DBC" w:rsidRPr="00F812AD" w:rsidRDefault="009A0DBC" w:rsidP="00F812AD">
      <w:pPr>
        <w:snapToGrid w:val="0"/>
        <w:spacing w:beforeLines="50" w:before="156" w:afterLines="50" w:after="156" w:line="300" w:lineRule="auto"/>
        <w:ind w:firstLineChars="0" w:firstLine="0"/>
        <w:rPr>
          <w:rFonts w:eastAsiaTheme="minorEastAsia" w:cs="Times New Roman"/>
          <w:sz w:val="21"/>
          <w:szCs w:val="21"/>
        </w:rPr>
      </w:pPr>
      <w:r w:rsidRPr="00F812AD">
        <w:rPr>
          <w:rFonts w:eastAsiaTheme="minorEastAsia" w:cs="Times New Roman"/>
          <w:sz w:val="21"/>
          <w:szCs w:val="21"/>
        </w:rPr>
        <w:t xml:space="preserve">4.2 </w:t>
      </w:r>
      <w:r w:rsidR="00F812AD">
        <w:rPr>
          <w:rFonts w:eastAsiaTheme="minorEastAsia" w:cs="Times New Roman" w:hint="eastAsia"/>
          <w:sz w:val="21"/>
          <w:szCs w:val="21"/>
        </w:rPr>
        <w:t xml:space="preserve"> </w:t>
      </w:r>
      <w:r w:rsidRPr="00F812AD">
        <w:rPr>
          <w:rFonts w:eastAsiaTheme="minorEastAsia" w:cs="Times New Roman"/>
          <w:sz w:val="21"/>
          <w:szCs w:val="21"/>
        </w:rPr>
        <w:t>天平。</w:t>
      </w:r>
    </w:p>
    <w:p w:rsidR="009A0DBC" w:rsidRPr="00F812AD" w:rsidRDefault="009A0DBC" w:rsidP="00F812AD">
      <w:pPr>
        <w:snapToGrid w:val="0"/>
        <w:spacing w:beforeLines="50" w:before="156" w:afterLines="50" w:after="156" w:line="300" w:lineRule="auto"/>
        <w:ind w:firstLineChars="0" w:firstLine="0"/>
        <w:rPr>
          <w:rFonts w:eastAsiaTheme="minorEastAsia" w:cs="Times New Roman"/>
          <w:sz w:val="21"/>
          <w:szCs w:val="21"/>
        </w:rPr>
      </w:pPr>
      <w:r w:rsidRPr="00F812AD">
        <w:rPr>
          <w:rFonts w:eastAsiaTheme="minorEastAsia" w:cs="Times New Roman"/>
          <w:sz w:val="21"/>
          <w:szCs w:val="21"/>
        </w:rPr>
        <w:t xml:space="preserve">4.3 </w:t>
      </w:r>
      <w:r w:rsidR="00F812AD">
        <w:rPr>
          <w:rFonts w:eastAsiaTheme="minorEastAsia" w:cs="Times New Roman" w:hint="eastAsia"/>
          <w:sz w:val="21"/>
          <w:szCs w:val="21"/>
        </w:rPr>
        <w:t xml:space="preserve"> </w:t>
      </w:r>
      <w:proofErr w:type="gramStart"/>
      <w:r w:rsidRPr="00F812AD">
        <w:rPr>
          <w:rFonts w:eastAsiaTheme="minorEastAsia" w:cs="Times New Roman"/>
          <w:sz w:val="21"/>
          <w:szCs w:val="21"/>
        </w:rPr>
        <w:t>具塞比色</w:t>
      </w:r>
      <w:proofErr w:type="gramEnd"/>
      <w:r w:rsidRPr="00F812AD">
        <w:rPr>
          <w:rFonts w:eastAsiaTheme="minorEastAsia" w:cs="Times New Roman"/>
          <w:sz w:val="21"/>
          <w:szCs w:val="21"/>
        </w:rPr>
        <w:t>管</w:t>
      </w:r>
      <w:r w:rsidR="00207E40" w:rsidRPr="00F812AD">
        <w:rPr>
          <w:rFonts w:eastAsiaTheme="minorEastAsia" w:cs="Times New Roman" w:hint="eastAsia"/>
          <w:sz w:val="21"/>
          <w:szCs w:val="21"/>
        </w:rPr>
        <w:t>：</w:t>
      </w:r>
      <w:r w:rsidRPr="00F812AD">
        <w:rPr>
          <w:rFonts w:eastAsiaTheme="minorEastAsia" w:cs="Times New Roman"/>
          <w:sz w:val="21"/>
          <w:szCs w:val="21"/>
        </w:rPr>
        <w:t>10</w:t>
      </w:r>
      <w:r w:rsidR="00AC28B0" w:rsidRPr="00F812AD">
        <w:rPr>
          <w:rFonts w:eastAsiaTheme="minorEastAsia" w:cs="Times New Roman" w:hint="eastAsia"/>
          <w:sz w:val="21"/>
          <w:szCs w:val="21"/>
        </w:rPr>
        <w:t xml:space="preserve"> </w:t>
      </w:r>
      <w:r w:rsidRPr="00F812AD">
        <w:rPr>
          <w:rFonts w:eastAsiaTheme="minorEastAsia" w:cs="Times New Roman"/>
          <w:sz w:val="21"/>
          <w:szCs w:val="21"/>
        </w:rPr>
        <w:t>mL</w:t>
      </w:r>
      <w:r w:rsidRPr="00F812AD">
        <w:rPr>
          <w:rFonts w:eastAsiaTheme="minorEastAsia" w:cs="Times New Roman"/>
          <w:sz w:val="21"/>
          <w:szCs w:val="21"/>
        </w:rPr>
        <w:t>、</w:t>
      </w:r>
      <w:r w:rsidRPr="00F812AD">
        <w:rPr>
          <w:rFonts w:eastAsiaTheme="minorEastAsia" w:cs="Times New Roman"/>
          <w:sz w:val="21"/>
          <w:szCs w:val="21"/>
        </w:rPr>
        <w:t>25</w:t>
      </w:r>
      <w:r w:rsidR="00AC28B0" w:rsidRPr="00F812AD">
        <w:rPr>
          <w:rFonts w:eastAsiaTheme="minorEastAsia" w:cs="Times New Roman" w:hint="eastAsia"/>
          <w:sz w:val="21"/>
          <w:szCs w:val="21"/>
        </w:rPr>
        <w:t xml:space="preserve"> </w:t>
      </w:r>
      <w:r w:rsidRPr="00F812AD">
        <w:rPr>
          <w:rFonts w:eastAsiaTheme="minorEastAsia" w:cs="Times New Roman"/>
          <w:sz w:val="21"/>
          <w:szCs w:val="21"/>
        </w:rPr>
        <w:t>mL</w:t>
      </w:r>
      <w:r w:rsidRPr="00F812AD">
        <w:rPr>
          <w:rFonts w:eastAsiaTheme="minorEastAsia" w:cs="Times New Roman"/>
          <w:sz w:val="21"/>
          <w:szCs w:val="21"/>
        </w:rPr>
        <w:t>。</w:t>
      </w:r>
    </w:p>
    <w:p w:rsidR="009A0DBC" w:rsidRPr="00F812AD" w:rsidRDefault="009A0DBC" w:rsidP="00F812AD">
      <w:pPr>
        <w:snapToGrid w:val="0"/>
        <w:spacing w:beforeLines="50" w:before="156" w:afterLines="50" w:after="156" w:line="300" w:lineRule="auto"/>
        <w:ind w:firstLineChars="0" w:firstLine="0"/>
        <w:rPr>
          <w:rFonts w:eastAsiaTheme="minorEastAsia" w:cs="Times New Roman"/>
          <w:sz w:val="21"/>
          <w:szCs w:val="21"/>
        </w:rPr>
      </w:pPr>
      <w:r w:rsidRPr="00F812AD">
        <w:rPr>
          <w:rFonts w:eastAsiaTheme="minorEastAsia" w:cs="Times New Roman"/>
          <w:sz w:val="21"/>
          <w:szCs w:val="21"/>
        </w:rPr>
        <w:t xml:space="preserve">4.4 </w:t>
      </w:r>
      <w:r w:rsidR="00F812AD">
        <w:rPr>
          <w:rFonts w:eastAsiaTheme="minorEastAsia" w:cs="Times New Roman" w:hint="eastAsia"/>
          <w:sz w:val="21"/>
          <w:szCs w:val="21"/>
        </w:rPr>
        <w:t xml:space="preserve"> </w:t>
      </w:r>
      <w:r w:rsidRPr="00F812AD">
        <w:rPr>
          <w:rFonts w:eastAsiaTheme="minorEastAsia" w:cs="Times New Roman"/>
          <w:sz w:val="21"/>
          <w:szCs w:val="21"/>
        </w:rPr>
        <w:t>微波消解仪。</w:t>
      </w:r>
    </w:p>
    <w:p w:rsidR="009A0DBC" w:rsidRPr="00F812AD" w:rsidRDefault="009A0DBC" w:rsidP="00F812AD">
      <w:pPr>
        <w:snapToGrid w:val="0"/>
        <w:spacing w:beforeLines="50" w:before="156" w:afterLines="50" w:after="156" w:line="300" w:lineRule="auto"/>
        <w:ind w:firstLineChars="0" w:firstLine="0"/>
        <w:rPr>
          <w:rFonts w:eastAsiaTheme="minorEastAsia" w:cs="Times New Roman"/>
          <w:sz w:val="21"/>
          <w:szCs w:val="21"/>
        </w:rPr>
      </w:pPr>
      <w:r w:rsidRPr="00F812AD">
        <w:rPr>
          <w:rFonts w:eastAsiaTheme="minorEastAsia" w:cs="Times New Roman"/>
          <w:sz w:val="21"/>
          <w:szCs w:val="21"/>
        </w:rPr>
        <w:t xml:space="preserve">4.5 </w:t>
      </w:r>
      <w:r w:rsidR="00F812AD">
        <w:rPr>
          <w:rFonts w:eastAsiaTheme="minorEastAsia" w:cs="Times New Roman" w:hint="eastAsia"/>
          <w:sz w:val="21"/>
          <w:szCs w:val="21"/>
        </w:rPr>
        <w:t xml:space="preserve"> </w:t>
      </w:r>
      <w:r w:rsidRPr="00F812AD">
        <w:rPr>
          <w:rFonts w:eastAsiaTheme="minorEastAsia" w:cs="Times New Roman"/>
          <w:sz w:val="21"/>
          <w:szCs w:val="21"/>
        </w:rPr>
        <w:t>水浴锅（或敞开式电加热恒温炉）。</w:t>
      </w:r>
    </w:p>
    <w:p w:rsidR="009A0DBC" w:rsidRPr="00AC28B0" w:rsidRDefault="009A0DBC" w:rsidP="00B51EB6">
      <w:pPr>
        <w:pStyle w:val="-0"/>
        <w:snapToGrid w:val="0"/>
        <w:rPr>
          <w:rFonts w:ascii="Times New Roman" w:hAnsi="Times New Roman"/>
          <w:b w:val="0"/>
          <w:sz w:val="21"/>
        </w:rPr>
      </w:pPr>
      <w:r w:rsidRPr="00AC28B0">
        <w:rPr>
          <w:rFonts w:ascii="Times New Roman" w:hAnsi="Times New Roman"/>
          <w:b w:val="0"/>
          <w:sz w:val="21"/>
        </w:rPr>
        <w:t xml:space="preserve">5 </w:t>
      </w:r>
      <w:r w:rsidRPr="00AC28B0">
        <w:rPr>
          <w:rFonts w:ascii="Times New Roman" w:hAnsi="Times New Roman"/>
          <w:b w:val="0"/>
          <w:sz w:val="21"/>
        </w:rPr>
        <w:t>分析步骤</w:t>
      </w:r>
    </w:p>
    <w:p w:rsidR="009A0DBC" w:rsidRPr="001612FE" w:rsidRDefault="009A0DBC" w:rsidP="00B51EB6">
      <w:pPr>
        <w:pStyle w:val="-2"/>
        <w:snapToGrid w:val="0"/>
      </w:pPr>
      <w:r w:rsidRPr="001612FE">
        <w:t xml:space="preserve">5.1 </w:t>
      </w:r>
      <w:r w:rsidR="00F812AD">
        <w:rPr>
          <w:rFonts w:hint="eastAsia"/>
        </w:rPr>
        <w:t xml:space="preserve"> </w:t>
      </w:r>
      <w:r w:rsidRPr="001612FE">
        <w:t>标准系列溶液的制备</w:t>
      </w:r>
    </w:p>
    <w:p w:rsidR="009A0DBC" w:rsidRPr="001612FE" w:rsidRDefault="009A0DBC" w:rsidP="00B51EB6">
      <w:pPr>
        <w:snapToGrid w:val="0"/>
        <w:spacing w:line="300" w:lineRule="auto"/>
        <w:ind w:firstLine="420"/>
        <w:rPr>
          <w:rFonts w:eastAsiaTheme="minorEastAsia" w:cs="Times New Roman"/>
          <w:sz w:val="21"/>
          <w:szCs w:val="21"/>
        </w:rPr>
      </w:pPr>
      <w:r w:rsidRPr="001612FE">
        <w:rPr>
          <w:rFonts w:eastAsiaTheme="minorEastAsia" w:cs="Times New Roman"/>
          <w:sz w:val="21"/>
          <w:szCs w:val="21"/>
        </w:rPr>
        <w:t>精密量取砷标准溶液</w:t>
      </w:r>
      <w:r w:rsidRPr="001612FE">
        <w:rPr>
          <w:rFonts w:ascii="宋体" w:hAnsi="宋体" w:hint="eastAsia"/>
          <w:sz w:val="21"/>
          <w:szCs w:val="21"/>
        </w:rPr>
        <w:t>Ⅱ</w:t>
      </w:r>
      <w:r w:rsidRPr="001612FE">
        <w:rPr>
          <w:rFonts w:eastAsiaTheme="minorEastAsia" w:cs="Times New Roman"/>
          <w:sz w:val="21"/>
          <w:szCs w:val="21"/>
        </w:rPr>
        <w:t>（</w:t>
      </w:r>
      <w:r w:rsidRPr="001612FE">
        <w:rPr>
          <w:rFonts w:eastAsiaTheme="minorEastAsia" w:cs="Times New Roman"/>
          <w:sz w:val="21"/>
          <w:szCs w:val="21"/>
        </w:rPr>
        <w:t>3.11</w:t>
      </w:r>
      <w:r w:rsidRPr="001612FE">
        <w:rPr>
          <w:rFonts w:eastAsiaTheme="minorEastAsia" w:cs="Times New Roman"/>
          <w:sz w:val="21"/>
          <w:szCs w:val="21"/>
        </w:rPr>
        <w:t>）</w:t>
      </w:r>
      <w:r w:rsidRPr="001612FE">
        <w:rPr>
          <w:rFonts w:eastAsiaTheme="minorEastAsia" w:cs="Times New Roman"/>
          <w:sz w:val="21"/>
          <w:szCs w:val="21"/>
        </w:rPr>
        <w:t>0</w:t>
      </w:r>
      <w:r w:rsidR="00AC28B0">
        <w:rPr>
          <w:rFonts w:eastAsiaTheme="minorEastAsia" w:cs="Times New Roman" w:hint="eastAsia"/>
          <w:sz w:val="21"/>
          <w:szCs w:val="21"/>
        </w:rPr>
        <w:t xml:space="preserve"> </w:t>
      </w:r>
      <w:r w:rsidRPr="001612FE">
        <w:rPr>
          <w:rFonts w:eastAsiaTheme="minorEastAsia" w:cs="Times New Roman"/>
          <w:sz w:val="21"/>
          <w:szCs w:val="21"/>
        </w:rPr>
        <w:t>mL</w:t>
      </w:r>
      <w:r w:rsidRPr="001612FE">
        <w:rPr>
          <w:rFonts w:eastAsiaTheme="minorEastAsia" w:cs="Times New Roman"/>
          <w:sz w:val="21"/>
          <w:szCs w:val="21"/>
        </w:rPr>
        <w:t>、</w:t>
      </w:r>
      <w:r w:rsidRPr="001612FE">
        <w:rPr>
          <w:rFonts w:eastAsiaTheme="minorEastAsia" w:cs="Times New Roman"/>
          <w:sz w:val="21"/>
          <w:szCs w:val="21"/>
        </w:rPr>
        <w:t>0.10</w:t>
      </w:r>
      <w:r w:rsidR="00AC28B0">
        <w:rPr>
          <w:rFonts w:eastAsiaTheme="minorEastAsia" w:cs="Times New Roman" w:hint="eastAsia"/>
          <w:sz w:val="21"/>
          <w:szCs w:val="21"/>
        </w:rPr>
        <w:t xml:space="preserve"> </w:t>
      </w:r>
      <w:r w:rsidRPr="001612FE">
        <w:rPr>
          <w:rFonts w:eastAsiaTheme="minorEastAsia" w:cs="Times New Roman"/>
          <w:sz w:val="21"/>
          <w:szCs w:val="21"/>
        </w:rPr>
        <w:t>mL</w:t>
      </w:r>
      <w:r w:rsidRPr="001612FE">
        <w:rPr>
          <w:rFonts w:eastAsiaTheme="minorEastAsia" w:cs="Times New Roman"/>
          <w:sz w:val="21"/>
          <w:szCs w:val="21"/>
        </w:rPr>
        <w:t>、</w:t>
      </w:r>
      <w:r w:rsidRPr="001612FE">
        <w:rPr>
          <w:rFonts w:eastAsiaTheme="minorEastAsia" w:cs="Times New Roman"/>
          <w:sz w:val="21"/>
          <w:szCs w:val="21"/>
        </w:rPr>
        <w:t>0.20</w:t>
      </w:r>
      <w:r w:rsidR="00AC28B0">
        <w:rPr>
          <w:rFonts w:eastAsiaTheme="minorEastAsia" w:cs="Times New Roman" w:hint="eastAsia"/>
          <w:sz w:val="21"/>
          <w:szCs w:val="21"/>
        </w:rPr>
        <w:t xml:space="preserve"> </w:t>
      </w:r>
      <w:r w:rsidRPr="001612FE">
        <w:rPr>
          <w:rFonts w:eastAsiaTheme="minorEastAsia" w:cs="Times New Roman"/>
          <w:sz w:val="21"/>
          <w:szCs w:val="21"/>
        </w:rPr>
        <w:t>mL</w:t>
      </w:r>
      <w:r w:rsidRPr="001612FE">
        <w:rPr>
          <w:rFonts w:eastAsiaTheme="minorEastAsia" w:cs="Times New Roman"/>
          <w:sz w:val="21"/>
          <w:szCs w:val="21"/>
        </w:rPr>
        <w:t>、</w:t>
      </w:r>
      <w:r w:rsidRPr="001612FE">
        <w:rPr>
          <w:rFonts w:eastAsiaTheme="minorEastAsia" w:cs="Times New Roman"/>
          <w:sz w:val="21"/>
          <w:szCs w:val="21"/>
        </w:rPr>
        <w:t>0.30</w:t>
      </w:r>
      <w:r w:rsidR="00AC28B0">
        <w:rPr>
          <w:rFonts w:eastAsiaTheme="minorEastAsia" w:cs="Times New Roman" w:hint="eastAsia"/>
          <w:sz w:val="21"/>
          <w:szCs w:val="21"/>
        </w:rPr>
        <w:t xml:space="preserve"> </w:t>
      </w:r>
      <w:r w:rsidRPr="001612FE">
        <w:rPr>
          <w:rFonts w:eastAsiaTheme="minorEastAsia" w:cs="Times New Roman"/>
          <w:sz w:val="21"/>
          <w:szCs w:val="21"/>
        </w:rPr>
        <w:t>mL</w:t>
      </w:r>
      <w:r w:rsidRPr="001612FE">
        <w:rPr>
          <w:rFonts w:eastAsiaTheme="minorEastAsia" w:cs="Times New Roman"/>
          <w:sz w:val="21"/>
          <w:szCs w:val="21"/>
        </w:rPr>
        <w:t>、</w:t>
      </w:r>
      <w:r w:rsidRPr="001612FE">
        <w:rPr>
          <w:rFonts w:eastAsiaTheme="minorEastAsia" w:cs="Times New Roman"/>
          <w:sz w:val="21"/>
          <w:szCs w:val="21"/>
        </w:rPr>
        <w:t>0.40</w:t>
      </w:r>
      <w:r w:rsidR="00AC28B0">
        <w:rPr>
          <w:rFonts w:eastAsiaTheme="minorEastAsia" w:cs="Times New Roman" w:hint="eastAsia"/>
          <w:sz w:val="21"/>
          <w:szCs w:val="21"/>
        </w:rPr>
        <w:t xml:space="preserve"> </w:t>
      </w:r>
      <w:r w:rsidRPr="001612FE">
        <w:rPr>
          <w:rFonts w:eastAsiaTheme="minorEastAsia" w:cs="Times New Roman"/>
          <w:sz w:val="21"/>
          <w:szCs w:val="21"/>
        </w:rPr>
        <w:t>mL</w:t>
      </w:r>
      <w:r w:rsidRPr="001612FE">
        <w:rPr>
          <w:rFonts w:eastAsiaTheme="minorEastAsia" w:cs="Times New Roman"/>
          <w:sz w:val="21"/>
          <w:szCs w:val="21"/>
        </w:rPr>
        <w:t>、</w:t>
      </w:r>
      <w:r w:rsidRPr="001612FE">
        <w:rPr>
          <w:rFonts w:eastAsiaTheme="minorEastAsia" w:cs="Times New Roman"/>
          <w:sz w:val="21"/>
          <w:szCs w:val="21"/>
        </w:rPr>
        <w:t>0.50</w:t>
      </w:r>
      <w:r w:rsidR="00AC28B0">
        <w:rPr>
          <w:rFonts w:eastAsiaTheme="minorEastAsia" w:cs="Times New Roman" w:hint="eastAsia"/>
          <w:sz w:val="21"/>
          <w:szCs w:val="21"/>
        </w:rPr>
        <w:t xml:space="preserve"> </w:t>
      </w:r>
      <w:r w:rsidRPr="001612FE">
        <w:rPr>
          <w:rFonts w:eastAsiaTheme="minorEastAsia" w:cs="Times New Roman"/>
          <w:sz w:val="21"/>
          <w:szCs w:val="21"/>
        </w:rPr>
        <w:t>mL</w:t>
      </w:r>
      <w:r w:rsidRPr="001612FE">
        <w:rPr>
          <w:rFonts w:eastAsiaTheme="minorEastAsia" w:cs="Times New Roman"/>
          <w:sz w:val="21"/>
          <w:szCs w:val="21"/>
        </w:rPr>
        <w:t>于</w:t>
      </w:r>
      <w:r w:rsidRPr="001612FE">
        <w:rPr>
          <w:rFonts w:eastAsiaTheme="minorEastAsia" w:cs="Times New Roman"/>
          <w:sz w:val="21"/>
          <w:szCs w:val="21"/>
        </w:rPr>
        <w:t>25</w:t>
      </w:r>
      <w:r w:rsidR="00AC28B0">
        <w:rPr>
          <w:rFonts w:eastAsiaTheme="minorEastAsia" w:cs="Times New Roman" w:hint="eastAsia"/>
          <w:sz w:val="21"/>
          <w:szCs w:val="21"/>
        </w:rPr>
        <w:t xml:space="preserve"> </w:t>
      </w:r>
      <w:r w:rsidRPr="001612FE">
        <w:rPr>
          <w:rFonts w:eastAsiaTheme="minorEastAsia" w:cs="Times New Roman"/>
          <w:sz w:val="21"/>
          <w:szCs w:val="21"/>
        </w:rPr>
        <w:t>mL</w:t>
      </w:r>
      <w:r w:rsidRPr="001612FE">
        <w:rPr>
          <w:rFonts w:eastAsiaTheme="minorEastAsia" w:cs="Times New Roman"/>
          <w:sz w:val="21"/>
          <w:szCs w:val="21"/>
        </w:rPr>
        <w:t>容量瓶中，加盐酸（</w:t>
      </w:r>
      <w:r w:rsidRPr="001612FE">
        <w:rPr>
          <w:rFonts w:eastAsiaTheme="minorEastAsia" w:cs="Times New Roman"/>
          <w:sz w:val="21"/>
          <w:szCs w:val="21"/>
        </w:rPr>
        <w:t>10+90</w:t>
      </w:r>
      <w:r w:rsidRPr="001612FE">
        <w:rPr>
          <w:rFonts w:eastAsiaTheme="minorEastAsia" w:cs="Times New Roman"/>
          <w:sz w:val="21"/>
          <w:szCs w:val="21"/>
        </w:rPr>
        <w:t>）（</w:t>
      </w:r>
      <w:r w:rsidRPr="001612FE">
        <w:rPr>
          <w:rFonts w:eastAsiaTheme="minorEastAsia" w:cs="Times New Roman"/>
          <w:sz w:val="21"/>
          <w:szCs w:val="21"/>
        </w:rPr>
        <w:t>3.8</w:t>
      </w:r>
      <w:r w:rsidRPr="001612FE">
        <w:rPr>
          <w:rFonts w:eastAsiaTheme="minorEastAsia" w:cs="Times New Roman"/>
          <w:sz w:val="21"/>
          <w:szCs w:val="21"/>
        </w:rPr>
        <w:t>）</w:t>
      </w:r>
      <w:proofErr w:type="gramStart"/>
      <w:r w:rsidRPr="001612FE">
        <w:rPr>
          <w:rFonts w:eastAsiaTheme="minorEastAsia" w:cs="Times New Roman"/>
          <w:sz w:val="21"/>
          <w:szCs w:val="21"/>
        </w:rPr>
        <w:t>定容至刻度</w:t>
      </w:r>
      <w:proofErr w:type="gramEnd"/>
      <w:r w:rsidRPr="001612FE">
        <w:rPr>
          <w:rFonts w:eastAsiaTheme="minorEastAsia" w:cs="Times New Roman"/>
          <w:sz w:val="21"/>
          <w:szCs w:val="21"/>
        </w:rPr>
        <w:t>，混匀，得相应浓度为</w:t>
      </w:r>
      <w:r w:rsidRPr="001612FE">
        <w:rPr>
          <w:rFonts w:eastAsiaTheme="minorEastAsia" w:cs="Times New Roman"/>
          <w:sz w:val="21"/>
          <w:szCs w:val="21"/>
        </w:rPr>
        <w:t>0</w:t>
      </w:r>
      <w:r w:rsidR="00AC28B0">
        <w:rPr>
          <w:rFonts w:eastAsiaTheme="minorEastAsia" w:cs="Times New Roman" w:hint="eastAsia"/>
          <w:sz w:val="21"/>
          <w:szCs w:val="21"/>
        </w:rPr>
        <w:t xml:space="preserve"> </w:t>
      </w:r>
      <w:r w:rsidRPr="001612FE">
        <w:rPr>
          <w:rFonts w:eastAsiaTheme="minorEastAsia" w:cs="Times New Roman"/>
          <w:sz w:val="21"/>
          <w:szCs w:val="21"/>
        </w:rPr>
        <w:t>μg/L</w:t>
      </w:r>
      <w:r w:rsidRPr="001612FE">
        <w:rPr>
          <w:rFonts w:eastAsiaTheme="minorEastAsia" w:cs="Times New Roman"/>
          <w:sz w:val="21"/>
          <w:szCs w:val="21"/>
        </w:rPr>
        <w:t>、</w:t>
      </w:r>
      <w:r w:rsidRPr="001612FE">
        <w:rPr>
          <w:rFonts w:eastAsiaTheme="minorEastAsia" w:cs="Times New Roman"/>
          <w:sz w:val="21"/>
          <w:szCs w:val="21"/>
        </w:rPr>
        <w:t>4</w:t>
      </w:r>
      <w:r w:rsidR="00AC28B0">
        <w:rPr>
          <w:rFonts w:eastAsiaTheme="minorEastAsia" w:cs="Times New Roman" w:hint="eastAsia"/>
          <w:sz w:val="21"/>
          <w:szCs w:val="21"/>
        </w:rPr>
        <w:t xml:space="preserve"> </w:t>
      </w:r>
      <w:r w:rsidRPr="001612FE">
        <w:rPr>
          <w:rFonts w:eastAsiaTheme="minorEastAsia" w:cs="Times New Roman"/>
          <w:sz w:val="21"/>
          <w:szCs w:val="21"/>
        </w:rPr>
        <w:t>μg/L</w:t>
      </w:r>
      <w:r w:rsidRPr="001612FE">
        <w:rPr>
          <w:rFonts w:eastAsiaTheme="minorEastAsia" w:cs="Times New Roman"/>
          <w:sz w:val="21"/>
          <w:szCs w:val="21"/>
        </w:rPr>
        <w:t>、</w:t>
      </w:r>
      <w:r w:rsidRPr="001612FE">
        <w:rPr>
          <w:rFonts w:eastAsiaTheme="minorEastAsia" w:cs="Times New Roman"/>
          <w:sz w:val="21"/>
          <w:szCs w:val="21"/>
        </w:rPr>
        <w:t>8</w:t>
      </w:r>
      <w:r w:rsidR="00AC28B0">
        <w:rPr>
          <w:rFonts w:eastAsiaTheme="minorEastAsia" w:cs="Times New Roman" w:hint="eastAsia"/>
          <w:sz w:val="21"/>
          <w:szCs w:val="21"/>
        </w:rPr>
        <w:t xml:space="preserve"> </w:t>
      </w:r>
      <w:r w:rsidRPr="001612FE">
        <w:rPr>
          <w:rFonts w:eastAsiaTheme="minorEastAsia" w:cs="Times New Roman"/>
          <w:sz w:val="21"/>
          <w:szCs w:val="21"/>
        </w:rPr>
        <w:t>μg/L</w:t>
      </w:r>
      <w:r w:rsidRPr="001612FE">
        <w:rPr>
          <w:rFonts w:eastAsiaTheme="minorEastAsia" w:cs="Times New Roman"/>
          <w:sz w:val="21"/>
          <w:szCs w:val="21"/>
        </w:rPr>
        <w:t>、</w:t>
      </w:r>
      <w:r w:rsidRPr="001612FE">
        <w:rPr>
          <w:rFonts w:eastAsiaTheme="minorEastAsia" w:cs="Times New Roman"/>
          <w:sz w:val="21"/>
          <w:szCs w:val="21"/>
        </w:rPr>
        <w:t>12</w:t>
      </w:r>
      <w:r w:rsidR="00AC28B0">
        <w:rPr>
          <w:rFonts w:eastAsiaTheme="minorEastAsia" w:cs="Times New Roman" w:hint="eastAsia"/>
          <w:sz w:val="21"/>
          <w:szCs w:val="21"/>
        </w:rPr>
        <w:t xml:space="preserve"> </w:t>
      </w:r>
      <w:r w:rsidRPr="001612FE">
        <w:rPr>
          <w:rFonts w:eastAsiaTheme="minorEastAsia" w:cs="Times New Roman"/>
          <w:sz w:val="21"/>
          <w:szCs w:val="21"/>
        </w:rPr>
        <w:t>μg/L</w:t>
      </w:r>
      <w:r w:rsidRPr="001612FE">
        <w:rPr>
          <w:rFonts w:eastAsiaTheme="minorEastAsia" w:cs="Times New Roman"/>
          <w:sz w:val="21"/>
          <w:szCs w:val="21"/>
        </w:rPr>
        <w:t>、</w:t>
      </w:r>
      <w:r w:rsidRPr="001612FE">
        <w:rPr>
          <w:rFonts w:eastAsiaTheme="minorEastAsia" w:cs="Times New Roman"/>
          <w:sz w:val="21"/>
          <w:szCs w:val="21"/>
        </w:rPr>
        <w:t>16</w:t>
      </w:r>
      <w:r w:rsidR="00AC28B0">
        <w:rPr>
          <w:rFonts w:eastAsiaTheme="minorEastAsia" w:cs="Times New Roman" w:hint="eastAsia"/>
          <w:sz w:val="21"/>
          <w:szCs w:val="21"/>
        </w:rPr>
        <w:t xml:space="preserve"> </w:t>
      </w:r>
      <w:r w:rsidRPr="001612FE">
        <w:rPr>
          <w:rFonts w:eastAsiaTheme="minorEastAsia" w:cs="Times New Roman"/>
          <w:sz w:val="21"/>
          <w:szCs w:val="21"/>
        </w:rPr>
        <w:t>μg/L</w:t>
      </w:r>
      <w:r w:rsidRPr="001612FE">
        <w:rPr>
          <w:rFonts w:eastAsiaTheme="minorEastAsia" w:cs="Times New Roman"/>
          <w:sz w:val="21"/>
          <w:szCs w:val="21"/>
        </w:rPr>
        <w:t>、</w:t>
      </w:r>
      <w:r w:rsidRPr="001612FE">
        <w:rPr>
          <w:rFonts w:eastAsiaTheme="minorEastAsia" w:cs="Times New Roman"/>
          <w:sz w:val="21"/>
          <w:szCs w:val="21"/>
        </w:rPr>
        <w:t>20</w:t>
      </w:r>
      <w:r w:rsidR="00AC28B0">
        <w:rPr>
          <w:rFonts w:eastAsiaTheme="minorEastAsia" w:cs="Times New Roman" w:hint="eastAsia"/>
          <w:sz w:val="21"/>
          <w:szCs w:val="21"/>
        </w:rPr>
        <w:t xml:space="preserve"> </w:t>
      </w:r>
      <w:r w:rsidRPr="001612FE">
        <w:rPr>
          <w:rFonts w:eastAsiaTheme="minorEastAsia" w:cs="Times New Roman"/>
          <w:sz w:val="21"/>
          <w:szCs w:val="21"/>
        </w:rPr>
        <w:t>μg/L</w:t>
      </w:r>
      <w:r w:rsidRPr="001612FE">
        <w:rPr>
          <w:rFonts w:eastAsiaTheme="minorEastAsia" w:cs="Times New Roman"/>
          <w:sz w:val="21"/>
          <w:szCs w:val="21"/>
        </w:rPr>
        <w:t>的</w:t>
      </w:r>
      <w:proofErr w:type="gramStart"/>
      <w:r w:rsidRPr="001612FE">
        <w:rPr>
          <w:rFonts w:eastAsiaTheme="minorEastAsia" w:cs="Times New Roman"/>
          <w:sz w:val="21"/>
          <w:szCs w:val="21"/>
        </w:rPr>
        <w:t>砷标准</w:t>
      </w:r>
      <w:proofErr w:type="gramEnd"/>
      <w:r w:rsidRPr="001612FE">
        <w:rPr>
          <w:rFonts w:eastAsiaTheme="minorEastAsia" w:cs="Times New Roman"/>
          <w:sz w:val="21"/>
          <w:szCs w:val="21"/>
        </w:rPr>
        <w:t>系列溶液。</w:t>
      </w:r>
    </w:p>
    <w:p w:rsidR="003E7BEA" w:rsidRPr="001612FE" w:rsidRDefault="003E7BEA" w:rsidP="00B51EB6">
      <w:pPr>
        <w:snapToGrid w:val="0"/>
        <w:spacing w:line="300" w:lineRule="auto"/>
        <w:ind w:firstLine="420"/>
        <w:rPr>
          <w:rFonts w:eastAsiaTheme="minorEastAsia" w:cs="Times New Roman"/>
          <w:sz w:val="21"/>
          <w:szCs w:val="21"/>
        </w:rPr>
      </w:pPr>
      <w:r w:rsidRPr="001612FE">
        <w:rPr>
          <w:rFonts w:eastAsiaTheme="minorEastAsia" w:cs="Times New Roman"/>
          <w:sz w:val="21"/>
          <w:szCs w:val="21"/>
        </w:rPr>
        <w:t>注：可根据仪器型号优化标准系列溶液范围。</w:t>
      </w:r>
    </w:p>
    <w:p w:rsidR="009A0DBC" w:rsidRPr="001612FE" w:rsidRDefault="009A0DBC" w:rsidP="00B51EB6">
      <w:pPr>
        <w:pStyle w:val="-2"/>
        <w:snapToGrid w:val="0"/>
      </w:pPr>
      <w:r w:rsidRPr="001612FE">
        <w:t xml:space="preserve">5.2 </w:t>
      </w:r>
      <w:r w:rsidR="00F812AD">
        <w:rPr>
          <w:rFonts w:hint="eastAsia"/>
        </w:rPr>
        <w:t xml:space="preserve"> </w:t>
      </w:r>
      <w:r w:rsidRPr="001612FE">
        <w:t>样品处理</w:t>
      </w:r>
    </w:p>
    <w:p w:rsidR="009A0DBC" w:rsidRPr="001612FE" w:rsidRDefault="009A0DBC" w:rsidP="00B51EB6">
      <w:pPr>
        <w:kinsoku w:val="0"/>
        <w:overflowPunct w:val="0"/>
        <w:autoSpaceDE/>
        <w:snapToGrid w:val="0"/>
        <w:spacing w:line="300" w:lineRule="auto"/>
        <w:ind w:firstLineChars="0" w:firstLine="0"/>
        <w:rPr>
          <w:rFonts w:eastAsiaTheme="minorEastAsia" w:cs="Times New Roman"/>
          <w:sz w:val="21"/>
          <w:szCs w:val="21"/>
        </w:rPr>
      </w:pPr>
      <w:r w:rsidRPr="001612FE">
        <w:rPr>
          <w:rFonts w:eastAsiaTheme="minorEastAsia" w:cs="Times New Roman"/>
          <w:sz w:val="21"/>
          <w:szCs w:val="21"/>
        </w:rPr>
        <w:t>5.2.1</w:t>
      </w:r>
      <w:r w:rsidR="00F812AD">
        <w:rPr>
          <w:rFonts w:eastAsiaTheme="minorEastAsia" w:cs="Times New Roman" w:hint="eastAsia"/>
          <w:sz w:val="21"/>
          <w:szCs w:val="21"/>
        </w:rPr>
        <w:t xml:space="preserve"> </w:t>
      </w:r>
      <w:r w:rsidRPr="001612FE">
        <w:rPr>
          <w:rFonts w:eastAsiaTheme="minorEastAsia" w:cs="Times New Roman"/>
          <w:sz w:val="21"/>
          <w:szCs w:val="21"/>
        </w:rPr>
        <w:t xml:space="preserve"> HNO</w:t>
      </w:r>
      <w:r w:rsidRPr="001612FE">
        <w:rPr>
          <w:rFonts w:eastAsiaTheme="minorEastAsia" w:cs="Times New Roman"/>
          <w:sz w:val="21"/>
          <w:szCs w:val="21"/>
          <w:vertAlign w:val="subscript"/>
        </w:rPr>
        <w:t>3</w:t>
      </w:r>
      <w:r w:rsidRPr="001612FE">
        <w:rPr>
          <w:rFonts w:eastAsiaTheme="minorEastAsia" w:cs="Times New Roman"/>
          <w:sz w:val="21"/>
          <w:szCs w:val="21"/>
        </w:rPr>
        <w:t>－</w:t>
      </w:r>
      <w:r w:rsidRPr="001612FE">
        <w:rPr>
          <w:rFonts w:eastAsiaTheme="minorEastAsia" w:cs="Times New Roman"/>
          <w:sz w:val="21"/>
          <w:szCs w:val="21"/>
        </w:rPr>
        <w:t>H</w:t>
      </w:r>
      <w:r w:rsidRPr="001612FE">
        <w:rPr>
          <w:rFonts w:eastAsiaTheme="minorEastAsia" w:cs="Times New Roman"/>
          <w:sz w:val="21"/>
          <w:szCs w:val="21"/>
          <w:vertAlign w:val="subscript"/>
        </w:rPr>
        <w:t>2</w:t>
      </w:r>
      <w:r w:rsidRPr="001612FE">
        <w:rPr>
          <w:rFonts w:eastAsiaTheme="minorEastAsia" w:cs="Times New Roman"/>
          <w:sz w:val="21"/>
          <w:szCs w:val="21"/>
        </w:rPr>
        <w:t>SO</w:t>
      </w:r>
      <w:r w:rsidRPr="001612FE">
        <w:rPr>
          <w:rFonts w:eastAsiaTheme="minorEastAsia" w:cs="Times New Roman"/>
          <w:sz w:val="21"/>
          <w:szCs w:val="21"/>
          <w:vertAlign w:val="subscript"/>
        </w:rPr>
        <w:t>4</w:t>
      </w:r>
      <w:r w:rsidRPr="001612FE">
        <w:rPr>
          <w:rFonts w:eastAsiaTheme="minorEastAsia" w:cs="Times New Roman"/>
          <w:sz w:val="21"/>
          <w:szCs w:val="21"/>
        </w:rPr>
        <w:t>湿式消解法</w:t>
      </w:r>
    </w:p>
    <w:p w:rsidR="009A0DBC" w:rsidRPr="001612FE" w:rsidRDefault="009A0DBC" w:rsidP="00B51EB6">
      <w:pPr>
        <w:snapToGrid w:val="0"/>
        <w:spacing w:line="300" w:lineRule="auto"/>
        <w:ind w:firstLine="420"/>
        <w:rPr>
          <w:rFonts w:eastAsiaTheme="minorEastAsia" w:cs="Times New Roman"/>
          <w:sz w:val="21"/>
          <w:szCs w:val="21"/>
        </w:rPr>
      </w:pPr>
      <w:r w:rsidRPr="001612FE">
        <w:rPr>
          <w:rFonts w:eastAsiaTheme="minorEastAsia" w:cs="Times New Roman"/>
          <w:sz w:val="21"/>
          <w:szCs w:val="21"/>
        </w:rPr>
        <w:t>称取样品</w:t>
      </w:r>
      <w:r w:rsidRPr="001612FE">
        <w:rPr>
          <w:rFonts w:eastAsiaTheme="minorEastAsia" w:cs="Times New Roman"/>
          <w:sz w:val="21"/>
          <w:szCs w:val="21"/>
        </w:rPr>
        <w:t>1</w:t>
      </w:r>
      <w:r w:rsidR="00AC28B0">
        <w:rPr>
          <w:rFonts w:eastAsiaTheme="minorEastAsia" w:cs="Times New Roman" w:hint="eastAsia"/>
          <w:sz w:val="21"/>
          <w:szCs w:val="21"/>
        </w:rPr>
        <w:t xml:space="preserve"> </w:t>
      </w:r>
      <w:r w:rsidRPr="001612FE">
        <w:rPr>
          <w:rFonts w:eastAsiaTheme="minorEastAsia" w:cs="Times New Roman"/>
          <w:sz w:val="21"/>
          <w:szCs w:val="21"/>
        </w:rPr>
        <w:t>g</w:t>
      </w:r>
      <w:r w:rsidRPr="001612FE">
        <w:rPr>
          <w:rFonts w:eastAsiaTheme="minorEastAsia" w:cs="Times New Roman"/>
          <w:sz w:val="21"/>
          <w:szCs w:val="21"/>
        </w:rPr>
        <w:t>（精确到</w:t>
      </w:r>
      <w:r w:rsidRPr="001612FE">
        <w:rPr>
          <w:rFonts w:eastAsiaTheme="minorEastAsia" w:cs="Times New Roman"/>
          <w:sz w:val="21"/>
          <w:szCs w:val="21"/>
        </w:rPr>
        <w:t>0.001</w:t>
      </w:r>
      <w:r w:rsidR="00AC28B0">
        <w:rPr>
          <w:rFonts w:eastAsiaTheme="minorEastAsia" w:cs="Times New Roman" w:hint="eastAsia"/>
          <w:sz w:val="21"/>
          <w:szCs w:val="21"/>
        </w:rPr>
        <w:t xml:space="preserve"> </w:t>
      </w:r>
      <w:r w:rsidRPr="001612FE">
        <w:rPr>
          <w:rFonts w:eastAsiaTheme="minorEastAsia" w:cs="Times New Roman"/>
          <w:sz w:val="21"/>
          <w:szCs w:val="21"/>
        </w:rPr>
        <w:t>g</w:t>
      </w:r>
      <w:r w:rsidRPr="001612FE">
        <w:rPr>
          <w:rFonts w:eastAsiaTheme="minorEastAsia" w:cs="Times New Roman"/>
          <w:sz w:val="21"/>
          <w:szCs w:val="21"/>
        </w:rPr>
        <w:t>）于</w:t>
      </w:r>
      <w:r w:rsidRPr="001612FE">
        <w:rPr>
          <w:rFonts w:eastAsiaTheme="minorEastAsia" w:cs="Times New Roman"/>
          <w:sz w:val="21"/>
          <w:szCs w:val="21"/>
        </w:rPr>
        <w:t>150</w:t>
      </w:r>
      <w:r w:rsidR="00AC28B0">
        <w:rPr>
          <w:rFonts w:eastAsiaTheme="minorEastAsia" w:cs="Times New Roman" w:hint="eastAsia"/>
          <w:sz w:val="21"/>
          <w:szCs w:val="21"/>
        </w:rPr>
        <w:t xml:space="preserve"> </w:t>
      </w:r>
      <w:r w:rsidRPr="001612FE">
        <w:rPr>
          <w:rFonts w:eastAsiaTheme="minorEastAsia" w:cs="Times New Roman"/>
          <w:sz w:val="21"/>
          <w:szCs w:val="21"/>
        </w:rPr>
        <w:t>mL</w:t>
      </w:r>
      <w:r w:rsidRPr="001612FE">
        <w:rPr>
          <w:rFonts w:eastAsiaTheme="minorEastAsia" w:cs="Times New Roman"/>
          <w:sz w:val="21"/>
          <w:szCs w:val="21"/>
        </w:rPr>
        <w:t>锥形瓶中。同时作试剂空白。加数粒玻璃珠，加入硝酸（</w:t>
      </w:r>
      <w:r w:rsidRPr="001612FE">
        <w:rPr>
          <w:rFonts w:eastAsiaTheme="minorEastAsia" w:cs="Times New Roman"/>
          <w:sz w:val="21"/>
          <w:szCs w:val="21"/>
        </w:rPr>
        <w:t>3.1</w:t>
      </w:r>
      <w:r w:rsidRPr="001612FE">
        <w:rPr>
          <w:rFonts w:eastAsiaTheme="minorEastAsia" w:cs="Times New Roman"/>
          <w:sz w:val="21"/>
          <w:szCs w:val="21"/>
        </w:rPr>
        <w:t>）</w:t>
      </w:r>
      <w:r w:rsidRPr="001612FE">
        <w:rPr>
          <w:rFonts w:eastAsiaTheme="minorEastAsia" w:cs="Times New Roman"/>
          <w:sz w:val="21"/>
          <w:szCs w:val="21"/>
        </w:rPr>
        <w:t>10</w:t>
      </w:r>
      <w:r w:rsidR="00AC28B0">
        <w:rPr>
          <w:rFonts w:eastAsiaTheme="minorEastAsia" w:cs="Times New Roman" w:hint="eastAsia"/>
          <w:sz w:val="21"/>
          <w:szCs w:val="21"/>
        </w:rPr>
        <w:t xml:space="preserve"> </w:t>
      </w:r>
      <w:r w:rsidRPr="001612FE">
        <w:rPr>
          <w:rFonts w:eastAsiaTheme="minorEastAsia" w:cs="Times New Roman"/>
          <w:sz w:val="21"/>
          <w:szCs w:val="21"/>
        </w:rPr>
        <w:t>mL</w:t>
      </w:r>
      <w:r w:rsidR="00AC28B0">
        <w:rPr>
          <w:rFonts w:eastAsiaTheme="minorEastAsia" w:cs="Times New Roman" w:hint="eastAsia"/>
          <w:sz w:val="21"/>
          <w:szCs w:val="21"/>
        </w:rPr>
        <w:t xml:space="preserve"> ~ </w:t>
      </w:r>
      <w:r w:rsidRPr="001612FE">
        <w:rPr>
          <w:rFonts w:eastAsiaTheme="minorEastAsia" w:cs="Times New Roman"/>
          <w:sz w:val="21"/>
          <w:szCs w:val="21"/>
        </w:rPr>
        <w:t>20</w:t>
      </w:r>
      <w:r w:rsidR="00AC28B0">
        <w:rPr>
          <w:rFonts w:eastAsiaTheme="minorEastAsia" w:cs="Times New Roman" w:hint="eastAsia"/>
          <w:sz w:val="21"/>
          <w:szCs w:val="21"/>
        </w:rPr>
        <w:t xml:space="preserve"> </w:t>
      </w:r>
      <w:r w:rsidRPr="001612FE">
        <w:rPr>
          <w:rFonts w:eastAsiaTheme="minorEastAsia" w:cs="Times New Roman"/>
          <w:sz w:val="21"/>
          <w:szCs w:val="21"/>
        </w:rPr>
        <w:t>mL</w:t>
      </w:r>
      <w:r w:rsidRPr="001612FE">
        <w:rPr>
          <w:rFonts w:eastAsiaTheme="minorEastAsia" w:cs="Times New Roman"/>
          <w:sz w:val="21"/>
          <w:szCs w:val="21"/>
        </w:rPr>
        <w:t>，放置片刻后，缓缓加热，反应开始后移去热源，稍冷后加入硫酸（</w:t>
      </w:r>
      <w:r w:rsidRPr="001612FE">
        <w:rPr>
          <w:rFonts w:eastAsiaTheme="minorEastAsia" w:cs="Times New Roman"/>
          <w:sz w:val="21"/>
          <w:szCs w:val="21"/>
        </w:rPr>
        <w:t>3.2</w:t>
      </w:r>
      <w:r w:rsidRPr="001612FE">
        <w:rPr>
          <w:rFonts w:eastAsiaTheme="minorEastAsia" w:cs="Times New Roman"/>
          <w:sz w:val="21"/>
          <w:szCs w:val="21"/>
        </w:rPr>
        <w:t>）</w:t>
      </w:r>
      <w:r w:rsidRPr="001612FE">
        <w:rPr>
          <w:rFonts w:eastAsiaTheme="minorEastAsia" w:cs="Times New Roman"/>
          <w:sz w:val="21"/>
          <w:szCs w:val="21"/>
        </w:rPr>
        <w:t>2</w:t>
      </w:r>
      <w:r w:rsidR="00AC28B0">
        <w:rPr>
          <w:rFonts w:eastAsiaTheme="minorEastAsia" w:cs="Times New Roman" w:hint="eastAsia"/>
          <w:sz w:val="21"/>
          <w:szCs w:val="21"/>
        </w:rPr>
        <w:t xml:space="preserve"> </w:t>
      </w:r>
      <w:r w:rsidRPr="001612FE">
        <w:rPr>
          <w:rFonts w:eastAsiaTheme="minorEastAsia" w:cs="Times New Roman"/>
          <w:sz w:val="21"/>
          <w:szCs w:val="21"/>
        </w:rPr>
        <w:t>mL</w:t>
      </w:r>
      <w:r w:rsidRPr="001612FE">
        <w:rPr>
          <w:rFonts w:eastAsiaTheme="minorEastAsia" w:cs="Times New Roman"/>
          <w:sz w:val="21"/>
          <w:szCs w:val="21"/>
        </w:rPr>
        <w:t>。继续加热消解，若消解过程中溶液出现棕色，可加少许硝酸（</w:t>
      </w:r>
      <w:r w:rsidRPr="001612FE">
        <w:rPr>
          <w:rFonts w:eastAsiaTheme="minorEastAsia" w:cs="Times New Roman"/>
          <w:sz w:val="21"/>
          <w:szCs w:val="21"/>
        </w:rPr>
        <w:t>3.1</w:t>
      </w:r>
      <w:r w:rsidRPr="001612FE">
        <w:rPr>
          <w:rFonts w:eastAsiaTheme="minorEastAsia" w:cs="Times New Roman"/>
          <w:sz w:val="21"/>
          <w:szCs w:val="21"/>
        </w:rPr>
        <w:t>）消解，如此反复直至溶液澄清或微黄。放置冷却后加水</w:t>
      </w:r>
      <w:r w:rsidRPr="001612FE">
        <w:rPr>
          <w:rFonts w:eastAsiaTheme="minorEastAsia" w:cs="Times New Roman"/>
          <w:sz w:val="21"/>
          <w:szCs w:val="21"/>
        </w:rPr>
        <w:t>20</w:t>
      </w:r>
      <w:r w:rsidR="00AC28B0">
        <w:rPr>
          <w:rFonts w:eastAsiaTheme="minorEastAsia" w:cs="Times New Roman" w:hint="eastAsia"/>
          <w:sz w:val="21"/>
          <w:szCs w:val="21"/>
        </w:rPr>
        <w:t xml:space="preserve"> </w:t>
      </w:r>
      <w:r w:rsidRPr="001612FE">
        <w:rPr>
          <w:rFonts w:eastAsiaTheme="minorEastAsia" w:cs="Times New Roman"/>
          <w:sz w:val="21"/>
          <w:szCs w:val="21"/>
        </w:rPr>
        <w:t>mL</w:t>
      </w:r>
      <w:r w:rsidRPr="001612FE">
        <w:rPr>
          <w:rFonts w:eastAsiaTheme="minorEastAsia" w:cs="Times New Roman"/>
          <w:sz w:val="21"/>
          <w:szCs w:val="21"/>
        </w:rPr>
        <w:t>继续加热煮沸至产生白烟，将消解液定量转移至</w:t>
      </w:r>
      <w:r w:rsidRPr="001612FE">
        <w:rPr>
          <w:rFonts w:eastAsiaTheme="minorEastAsia" w:cs="Times New Roman"/>
          <w:sz w:val="21"/>
          <w:szCs w:val="21"/>
        </w:rPr>
        <w:t>25</w:t>
      </w:r>
      <w:r w:rsidR="00AC28B0">
        <w:rPr>
          <w:rFonts w:eastAsiaTheme="minorEastAsia" w:cs="Times New Roman" w:hint="eastAsia"/>
          <w:sz w:val="21"/>
          <w:szCs w:val="21"/>
        </w:rPr>
        <w:t xml:space="preserve"> </w:t>
      </w:r>
      <w:r w:rsidRPr="001612FE">
        <w:rPr>
          <w:rFonts w:eastAsiaTheme="minorEastAsia" w:cs="Times New Roman"/>
          <w:sz w:val="21"/>
          <w:szCs w:val="21"/>
        </w:rPr>
        <w:t>mL</w:t>
      </w:r>
      <w:proofErr w:type="gramStart"/>
      <w:r w:rsidRPr="001612FE">
        <w:rPr>
          <w:rFonts w:eastAsiaTheme="minorEastAsia" w:cs="Times New Roman"/>
          <w:sz w:val="21"/>
          <w:szCs w:val="21"/>
        </w:rPr>
        <w:t>具塞比色</w:t>
      </w:r>
      <w:proofErr w:type="gramEnd"/>
      <w:r w:rsidRPr="001612FE">
        <w:rPr>
          <w:rFonts w:eastAsiaTheme="minorEastAsia" w:cs="Times New Roman"/>
          <w:sz w:val="21"/>
          <w:szCs w:val="21"/>
        </w:rPr>
        <w:t>管中，加水定容至刻度，备用。</w:t>
      </w:r>
    </w:p>
    <w:p w:rsidR="009A0DBC" w:rsidRPr="001612FE" w:rsidRDefault="009A0DBC" w:rsidP="00B51EB6">
      <w:pPr>
        <w:kinsoku w:val="0"/>
        <w:overflowPunct w:val="0"/>
        <w:autoSpaceDE/>
        <w:snapToGrid w:val="0"/>
        <w:spacing w:line="300" w:lineRule="auto"/>
        <w:ind w:firstLineChars="0" w:firstLine="0"/>
        <w:rPr>
          <w:rFonts w:eastAsiaTheme="minorEastAsia" w:cs="Times New Roman"/>
          <w:sz w:val="21"/>
          <w:szCs w:val="21"/>
        </w:rPr>
      </w:pPr>
      <w:r w:rsidRPr="001612FE">
        <w:rPr>
          <w:rFonts w:eastAsiaTheme="minorEastAsia" w:cs="Times New Roman"/>
          <w:sz w:val="21"/>
          <w:szCs w:val="21"/>
        </w:rPr>
        <w:t xml:space="preserve">5.2.2 </w:t>
      </w:r>
      <w:r w:rsidR="00F812AD">
        <w:rPr>
          <w:rFonts w:eastAsiaTheme="minorEastAsia" w:cs="Times New Roman" w:hint="eastAsia"/>
          <w:sz w:val="21"/>
          <w:szCs w:val="21"/>
        </w:rPr>
        <w:t xml:space="preserve"> </w:t>
      </w:r>
      <w:r w:rsidRPr="001612FE">
        <w:rPr>
          <w:rFonts w:eastAsiaTheme="minorEastAsia" w:cs="Times New Roman"/>
          <w:sz w:val="21"/>
          <w:szCs w:val="21"/>
        </w:rPr>
        <w:t>微波消解法</w:t>
      </w:r>
    </w:p>
    <w:p w:rsidR="009A0DBC" w:rsidRPr="001612FE" w:rsidRDefault="009A0DBC" w:rsidP="00B51EB6">
      <w:pPr>
        <w:snapToGrid w:val="0"/>
        <w:spacing w:line="300" w:lineRule="auto"/>
        <w:ind w:firstLine="420"/>
        <w:rPr>
          <w:rFonts w:eastAsiaTheme="minorEastAsia" w:cs="Times New Roman"/>
          <w:sz w:val="21"/>
          <w:szCs w:val="21"/>
        </w:rPr>
      </w:pPr>
      <w:r w:rsidRPr="001612FE">
        <w:rPr>
          <w:rFonts w:eastAsiaTheme="minorEastAsia" w:cs="Times New Roman"/>
          <w:sz w:val="21"/>
          <w:szCs w:val="21"/>
        </w:rPr>
        <w:t>称取样品</w:t>
      </w:r>
      <w:r w:rsidRPr="001612FE">
        <w:rPr>
          <w:rFonts w:eastAsiaTheme="minorEastAsia" w:cs="Times New Roman"/>
          <w:sz w:val="21"/>
          <w:szCs w:val="21"/>
        </w:rPr>
        <w:t>0.5</w:t>
      </w:r>
      <w:r w:rsidR="00AC28B0">
        <w:rPr>
          <w:rFonts w:eastAsiaTheme="minorEastAsia" w:cs="Times New Roman" w:hint="eastAsia"/>
          <w:sz w:val="21"/>
          <w:szCs w:val="21"/>
        </w:rPr>
        <w:t xml:space="preserve"> </w:t>
      </w:r>
      <w:r w:rsidRPr="001612FE">
        <w:rPr>
          <w:rFonts w:eastAsiaTheme="minorEastAsia" w:cs="Times New Roman"/>
          <w:sz w:val="21"/>
          <w:szCs w:val="21"/>
        </w:rPr>
        <w:t>g</w:t>
      </w:r>
      <w:r w:rsidR="00AC28B0">
        <w:rPr>
          <w:rFonts w:eastAsiaTheme="minorEastAsia" w:cs="Times New Roman" w:hint="eastAsia"/>
          <w:sz w:val="21"/>
          <w:szCs w:val="21"/>
        </w:rPr>
        <w:t xml:space="preserve"> ~ </w:t>
      </w:r>
      <w:r w:rsidR="00E637F6" w:rsidRPr="001612FE">
        <w:rPr>
          <w:rFonts w:eastAsiaTheme="minorEastAsia" w:cs="Times New Roman"/>
          <w:sz w:val="21"/>
          <w:szCs w:val="21"/>
        </w:rPr>
        <w:t>1</w:t>
      </w:r>
      <w:r w:rsidR="00AC28B0">
        <w:rPr>
          <w:rFonts w:eastAsiaTheme="minorEastAsia" w:cs="Times New Roman" w:hint="eastAsia"/>
          <w:sz w:val="21"/>
          <w:szCs w:val="21"/>
        </w:rPr>
        <w:t xml:space="preserve"> </w:t>
      </w:r>
      <w:r w:rsidR="00E637F6" w:rsidRPr="001612FE">
        <w:rPr>
          <w:rFonts w:eastAsiaTheme="minorEastAsia" w:cs="Times New Roman"/>
          <w:sz w:val="21"/>
          <w:szCs w:val="21"/>
        </w:rPr>
        <w:t>g</w:t>
      </w:r>
      <w:r w:rsidRPr="001612FE">
        <w:rPr>
          <w:rFonts w:eastAsiaTheme="minorEastAsia" w:cs="Times New Roman"/>
          <w:sz w:val="21"/>
          <w:szCs w:val="21"/>
        </w:rPr>
        <w:t>（精确到</w:t>
      </w:r>
      <w:r w:rsidRPr="001612FE">
        <w:rPr>
          <w:rFonts w:eastAsiaTheme="minorEastAsia" w:cs="Times New Roman"/>
          <w:sz w:val="21"/>
          <w:szCs w:val="21"/>
        </w:rPr>
        <w:t>0.001</w:t>
      </w:r>
      <w:r w:rsidR="00AC28B0">
        <w:rPr>
          <w:rFonts w:eastAsiaTheme="minorEastAsia" w:cs="Times New Roman" w:hint="eastAsia"/>
          <w:sz w:val="21"/>
          <w:szCs w:val="21"/>
        </w:rPr>
        <w:t xml:space="preserve"> </w:t>
      </w:r>
      <w:r w:rsidRPr="001612FE">
        <w:rPr>
          <w:rFonts w:eastAsiaTheme="minorEastAsia" w:cs="Times New Roman"/>
          <w:sz w:val="21"/>
          <w:szCs w:val="21"/>
        </w:rPr>
        <w:t>g</w:t>
      </w:r>
      <w:r w:rsidRPr="001612FE">
        <w:rPr>
          <w:rFonts w:eastAsiaTheme="minorEastAsia" w:cs="Times New Roman"/>
          <w:sz w:val="21"/>
          <w:szCs w:val="21"/>
        </w:rPr>
        <w:t>）于清洗好的聚四氟乙烯消解罐内。同时作试剂空白。根据样品消解难易程度，样品或经预处理的样品，先加入硝酸（</w:t>
      </w:r>
      <w:r w:rsidRPr="001612FE">
        <w:rPr>
          <w:rFonts w:eastAsiaTheme="minorEastAsia" w:cs="Times New Roman"/>
          <w:sz w:val="21"/>
          <w:szCs w:val="21"/>
        </w:rPr>
        <w:t>3.1</w:t>
      </w:r>
      <w:r w:rsidRPr="001612FE">
        <w:rPr>
          <w:rFonts w:eastAsiaTheme="minorEastAsia" w:cs="Times New Roman"/>
          <w:sz w:val="21"/>
          <w:szCs w:val="21"/>
        </w:rPr>
        <w:t>）</w:t>
      </w:r>
      <w:r w:rsidRPr="001612FE">
        <w:rPr>
          <w:rFonts w:eastAsiaTheme="minorEastAsia" w:cs="Times New Roman"/>
          <w:sz w:val="21"/>
          <w:szCs w:val="21"/>
        </w:rPr>
        <w:t>2.0</w:t>
      </w:r>
      <w:r w:rsidR="00AC28B0">
        <w:rPr>
          <w:rFonts w:eastAsiaTheme="minorEastAsia" w:cs="Times New Roman" w:hint="eastAsia"/>
          <w:sz w:val="21"/>
          <w:szCs w:val="21"/>
        </w:rPr>
        <w:t xml:space="preserve"> </w:t>
      </w:r>
      <w:r w:rsidRPr="001612FE">
        <w:rPr>
          <w:rFonts w:eastAsiaTheme="minorEastAsia" w:cs="Times New Roman"/>
          <w:sz w:val="21"/>
          <w:szCs w:val="21"/>
        </w:rPr>
        <w:t>mL</w:t>
      </w:r>
      <w:r w:rsidR="00AC28B0">
        <w:rPr>
          <w:rFonts w:eastAsiaTheme="minorEastAsia" w:cs="Times New Roman" w:hint="eastAsia"/>
          <w:sz w:val="21"/>
          <w:szCs w:val="21"/>
        </w:rPr>
        <w:t xml:space="preserve"> ~ </w:t>
      </w:r>
      <w:r w:rsidRPr="001612FE">
        <w:rPr>
          <w:rFonts w:eastAsiaTheme="minorEastAsia" w:cs="Times New Roman"/>
          <w:sz w:val="21"/>
          <w:szCs w:val="21"/>
        </w:rPr>
        <w:t>3.0</w:t>
      </w:r>
      <w:r w:rsidR="00AC28B0">
        <w:rPr>
          <w:rFonts w:eastAsiaTheme="minorEastAsia" w:cs="Times New Roman" w:hint="eastAsia"/>
          <w:sz w:val="21"/>
          <w:szCs w:val="21"/>
        </w:rPr>
        <w:t xml:space="preserve"> </w:t>
      </w:r>
      <w:r w:rsidRPr="001612FE">
        <w:rPr>
          <w:rFonts w:eastAsiaTheme="minorEastAsia" w:cs="Times New Roman"/>
          <w:sz w:val="21"/>
          <w:szCs w:val="21"/>
        </w:rPr>
        <w:t>mL</w:t>
      </w:r>
      <w:r w:rsidRPr="001612FE">
        <w:rPr>
          <w:rFonts w:eastAsiaTheme="minorEastAsia" w:cs="Times New Roman"/>
          <w:sz w:val="21"/>
          <w:szCs w:val="21"/>
        </w:rPr>
        <w:t>，静置过夜，充分作用。然后再加入过氧化氢（</w:t>
      </w:r>
      <w:r w:rsidRPr="001612FE">
        <w:rPr>
          <w:rFonts w:eastAsiaTheme="minorEastAsia" w:cs="Times New Roman"/>
          <w:sz w:val="21"/>
          <w:szCs w:val="21"/>
        </w:rPr>
        <w:t>3.3</w:t>
      </w:r>
      <w:r w:rsidRPr="001612FE">
        <w:rPr>
          <w:rFonts w:eastAsiaTheme="minorEastAsia" w:cs="Times New Roman"/>
          <w:sz w:val="21"/>
          <w:szCs w:val="21"/>
        </w:rPr>
        <w:t>）</w:t>
      </w:r>
      <w:r w:rsidRPr="001612FE">
        <w:rPr>
          <w:rFonts w:eastAsiaTheme="minorEastAsia" w:cs="Times New Roman"/>
          <w:sz w:val="21"/>
          <w:szCs w:val="21"/>
        </w:rPr>
        <w:t>1.0</w:t>
      </w:r>
      <w:r w:rsidR="00AC28B0">
        <w:rPr>
          <w:rFonts w:eastAsiaTheme="minorEastAsia" w:cs="Times New Roman" w:hint="eastAsia"/>
          <w:sz w:val="21"/>
          <w:szCs w:val="21"/>
        </w:rPr>
        <w:t xml:space="preserve"> </w:t>
      </w:r>
      <w:r w:rsidRPr="001612FE">
        <w:rPr>
          <w:rFonts w:eastAsiaTheme="minorEastAsia" w:cs="Times New Roman"/>
          <w:sz w:val="21"/>
          <w:szCs w:val="21"/>
        </w:rPr>
        <w:t>mL</w:t>
      </w:r>
      <w:r w:rsidR="00AC28B0">
        <w:rPr>
          <w:rFonts w:eastAsiaTheme="minorEastAsia" w:cs="Times New Roman" w:hint="eastAsia"/>
          <w:sz w:val="21"/>
          <w:szCs w:val="21"/>
        </w:rPr>
        <w:t xml:space="preserve"> ~ </w:t>
      </w:r>
      <w:r w:rsidRPr="001612FE">
        <w:rPr>
          <w:rFonts w:eastAsiaTheme="minorEastAsia" w:cs="Times New Roman"/>
          <w:sz w:val="21"/>
          <w:szCs w:val="21"/>
        </w:rPr>
        <w:t>2.0</w:t>
      </w:r>
      <w:r w:rsidR="00AC28B0">
        <w:rPr>
          <w:rFonts w:eastAsiaTheme="minorEastAsia" w:cs="Times New Roman" w:hint="eastAsia"/>
          <w:sz w:val="21"/>
          <w:szCs w:val="21"/>
        </w:rPr>
        <w:t xml:space="preserve"> </w:t>
      </w:r>
      <w:r w:rsidRPr="001612FE">
        <w:rPr>
          <w:rFonts w:eastAsiaTheme="minorEastAsia" w:cs="Times New Roman"/>
          <w:sz w:val="21"/>
          <w:szCs w:val="21"/>
        </w:rPr>
        <w:t>mL</w:t>
      </w:r>
      <w:r w:rsidRPr="001612FE">
        <w:rPr>
          <w:rFonts w:eastAsiaTheme="minorEastAsia" w:cs="Times New Roman"/>
          <w:sz w:val="21"/>
          <w:szCs w:val="21"/>
        </w:rPr>
        <w:t>，将消解罐晃动几次，使样品充分浸没。放入沸水浴或温度可调的恒温电加热设备中</w:t>
      </w:r>
      <w:r w:rsidRPr="001612FE">
        <w:rPr>
          <w:rFonts w:eastAsiaTheme="minorEastAsia" w:cs="Times New Roman"/>
          <w:sz w:val="21"/>
          <w:szCs w:val="21"/>
        </w:rPr>
        <w:t>100ºC</w:t>
      </w:r>
      <w:r w:rsidRPr="001612FE">
        <w:rPr>
          <w:rFonts w:eastAsiaTheme="minorEastAsia" w:cs="Times New Roman"/>
          <w:sz w:val="21"/>
          <w:szCs w:val="21"/>
        </w:rPr>
        <w:t>加热</w:t>
      </w:r>
      <w:r w:rsidRPr="001612FE">
        <w:rPr>
          <w:rFonts w:eastAsiaTheme="minorEastAsia" w:cs="Times New Roman"/>
          <w:sz w:val="21"/>
          <w:szCs w:val="21"/>
        </w:rPr>
        <w:t>20</w:t>
      </w:r>
      <w:r w:rsidR="00AC28B0">
        <w:rPr>
          <w:rFonts w:eastAsiaTheme="minorEastAsia" w:cs="Times New Roman" w:hint="eastAsia"/>
          <w:sz w:val="21"/>
          <w:szCs w:val="21"/>
        </w:rPr>
        <w:t xml:space="preserve"> </w:t>
      </w:r>
      <w:r w:rsidRPr="001612FE">
        <w:rPr>
          <w:rFonts w:eastAsiaTheme="minorEastAsia" w:cs="Times New Roman"/>
          <w:sz w:val="21"/>
          <w:szCs w:val="21"/>
        </w:rPr>
        <w:t>min</w:t>
      </w:r>
      <w:r w:rsidRPr="001612FE">
        <w:rPr>
          <w:rFonts w:eastAsiaTheme="minorEastAsia" w:cs="Times New Roman"/>
          <w:sz w:val="21"/>
          <w:szCs w:val="21"/>
        </w:rPr>
        <w:t>取下，冷却。如溶液的体积不到</w:t>
      </w:r>
      <w:r w:rsidRPr="001612FE">
        <w:rPr>
          <w:rFonts w:eastAsiaTheme="minorEastAsia" w:cs="Times New Roman"/>
          <w:sz w:val="21"/>
          <w:szCs w:val="21"/>
        </w:rPr>
        <w:t>3</w:t>
      </w:r>
      <w:r w:rsidR="00AC28B0">
        <w:rPr>
          <w:rFonts w:eastAsiaTheme="minorEastAsia" w:cs="Times New Roman" w:hint="eastAsia"/>
          <w:sz w:val="21"/>
          <w:szCs w:val="21"/>
        </w:rPr>
        <w:t xml:space="preserve"> </w:t>
      </w:r>
      <w:r w:rsidRPr="001612FE">
        <w:rPr>
          <w:rFonts w:eastAsiaTheme="minorEastAsia" w:cs="Times New Roman"/>
          <w:sz w:val="21"/>
          <w:szCs w:val="21"/>
        </w:rPr>
        <w:t>mL</w:t>
      </w:r>
      <w:r w:rsidRPr="001612FE">
        <w:rPr>
          <w:rFonts w:eastAsiaTheme="minorEastAsia" w:cs="Times New Roman"/>
          <w:sz w:val="21"/>
          <w:szCs w:val="21"/>
        </w:rPr>
        <w:t>则补充水。同时严格按照微波消解系统操作手册进行操作，将消解罐密封后放入微波消解系统。表</w:t>
      </w:r>
      <w:r w:rsidR="00AC28B0">
        <w:rPr>
          <w:rFonts w:eastAsiaTheme="minorEastAsia" w:cs="Times New Roman" w:hint="eastAsia"/>
          <w:sz w:val="21"/>
          <w:szCs w:val="21"/>
        </w:rPr>
        <w:t xml:space="preserve"> </w:t>
      </w:r>
      <w:r w:rsidRPr="001612FE">
        <w:rPr>
          <w:rFonts w:eastAsiaTheme="minorEastAsia" w:cs="Times New Roman"/>
          <w:sz w:val="21"/>
          <w:szCs w:val="21"/>
        </w:rPr>
        <w:t>1</w:t>
      </w:r>
      <w:r w:rsidRPr="001612FE">
        <w:rPr>
          <w:rFonts w:eastAsiaTheme="minorEastAsia" w:cs="Times New Roman"/>
          <w:sz w:val="21"/>
          <w:szCs w:val="21"/>
        </w:rPr>
        <w:t>为一般化妆品消解时温度</w:t>
      </w:r>
      <w:r w:rsidRPr="001612FE">
        <w:rPr>
          <w:rFonts w:eastAsiaTheme="minorEastAsia" w:cs="Times New Roman"/>
          <w:sz w:val="21"/>
          <w:szCs w:val="21"/>
        </w:rPr>
        <w:t>—</w:t>
      </w:r>
      <w:r w:rsidRPr="001612FE">
        <w:rPr>
          <w:rFonts w:eastAsiaTheme="minorEastAsia" w:cs="Times New Roman"/>
          <w:sz w:val="21"/>
          <w:szCs w:val="21"/>
        </w:rPr>
        <w:t>时间的程序。</w:t>
      </w:r>
    </w:p>
    <w:p w:rsidR="009A0DBC" w:rsidRPr="001612FE" w:rsidRDefault="009A0DBC" w:rsidP="00B51EB6">
      <w:pPr>
        <w:snapToGrid w:val="0"/>
        <w:spacing w:line="300" w:lineRule="auto"/>
        <w:ind w:firstLine="420"/>
        <w:rPr>
          <w:rFonts w:eastAsiaTheme="minorEastAsia" w:cs="Times New Roman"/>
          <w:sz w:val="21"/>
          <w:szCs w:val="21"/>
        </w:rPr>
      </w:pPr>
      <w:r w:rsidRPr="001612FE">
        <w:rPr>
          <w:rFonts w:eastAsiaTheme="minorEastAsia" w:cs="Times New Roman"/>
          <w:sz w:val="21"/>
          <w:szCs w:val="21"/>
        </w:rPr>
        <w:t>根据样品消解难易程度可在</w:t>
      </w:r>
      <w:r w:rsidRPr="001612FE">
        <w:rPr>
          <w:rFonts w:eastAsiaTheme="minorEastAsia" w:cs="Times New Roman"/>
          <w:sz w:val="21"/>
          <w:szCs w:val="21"/>
        </w:rPr>
        <w:t>5</w:t>
      </w:r>
      <w:r w:rsidR="00AC28B0">
        <w:rPr>
          <w:rFonts w:eastAsiaTheme="minorEastAsia" w:cs="Times New Roman" w:hint="eastAsia"/>
          <w:sz w:val="21"/>
          <w:szCs w:val="21"/>
        </w:rPr>
        <w:t xml:space="preserve"> </w:t>
      </w:r>
      <w:r w:rsidRPr="001612FE">
        <w:rPr>
          <w:rFonts w:eastAsiaTheme="minorEastAsia" w:cs="Times New Roman"/>
          <w:sz w:val="21"/>
          <w:szCs w:val="21"/>
        </w:rPr>
        <w:t>min</w:t>
      </w:r>
      <w:r w:rsidR="00AC28B0">
        <w:rPr>
          <w:rFonts w:eastAsiaTheme="minorEastAsia" w:cs="Times New Roman" w:hint="eastAsia"/>
          <w:sz w:val="21"/>
          <w:szCs w:val="21"/>
        </w:rPr>
        <w:t xml:space="preserve"> ~ </w:t>
      </w:r>
      <w:r w:rsidRPr="001612FE">
        <w:rPr>
          <w:rFonts w:eastAsiaTheme="minorEastAsia" w:cs="Times New Roman"/>
          <w:sz w:val="21"/>
          <w:szCs w:val="21"/>
        </w:rPr>
        <w:t>20</w:t>
      </w:r>
      <w:r w:rsidR="00AC28B0">
        <w:rPr>
          <w:rFonts w:eastAsiaTheme="minorEastAsia" w:cs="Times New Roman" w:hint="eastAsia"/>
          <w:sz w:val="21"/>
          <w:szCs w:val="21"/>
        </w:rPr>
        <w:t xml:space="preserve"> </w:t>
      </w:r>
      <w:r w:rsidRPr="001612FE">
        <w:rPr>
          <w:rFonts w:eastAsiaTheme="minorEastAsia" w:cs="Times New Roman"/>
          <w:sz w:val="21"/>
          <w:szCs w:val="21"/>
        </w:rPr>
        <w:t>min</w:t>
      </w:r>
      <w:r w:rsidRPr="001612FE">
        <w:rPr>
          <w:rFonts w:eastAsiaTheme="minorEastAsia" w:cs="Times New Roman"/>
          <w:sz w:val="21"/>
          <w:szCs w:val="21"/>
        </w:rPr>
        <w:t>内消解完毕，取出冷却，开罐，将消解好的含样品的消解罐放入沸水浴或温度可调的</w:t>
      </w:r>
      <w:r w:rsidRPr="001612FE">
        <w:rPr>
          <w:rFonts w:eastAsiaTheme="minorEastAsia" w:cs="Times New Roman"/>
          <w:sz w:val="21"/>
          <w:szCs w:val="21"/>
        </w:rPr>
        <w:t>100ºC</w:t>
      </w:r>
      <w:r w:rsidRPr="001612FE">
        <w:rPr>
          <w:rFonts w:eastAsiaTheme="minorEastAsia" w:cs="Times New Roman"/>
          <w:sz w:val="21"/>
          <w:szCs w:val="21"/>
        </w:rPr>
        <w:t>电加热器中数分钟，驱除样品中多余的氮氧化物，以免干扰测定。</w:t>
      </w:r>
    </w:p>
    <w:p w:rsidR="009A0DBC" w:rsidRPr="001612FE" w:rsidRDefault="009A0DBC" w:rsidP="00B51EB6">
      <w:pPr>
        <w:pStyle w:val="-1"/>
        <w:snapToGrid w:val="0"/>
        <w:spacing w:before="156" w:after="156"/>
      </w:pPr>
      <w:r w:rsidRPr="001612FE">
        <w:t>表</w:t>
      </w:r>
      <w:r w:rsidRPr="001612FE">
        <w:t xml:space="preserve">1   </w:t>
      </w:r>
      <w:r w:rsidRPr="001612FE">
        <w:t>消解温度</w:t>
      </w:r>
      <w:r w:rsidRPr="001612FE">
        <w:t>—</w:t>
      </w:r>
      <w:r w:rsidRPr="001612FE">
        <w:t>时间程序</w:t>
      </w:r>
    </w:p>
    <w:tbl>
      <w:tblPr>
        <w:tblStyle w:val="TableNormal"/>
        <w:tblW w:w="8289" w:type="dxa"/>
        <w:tblInd w:w="126" w:type="dxa"/>
        <w:tblLayout w:type="fixed"/>
        <w:tblLook w:val="04A0" w:firstRow="1" w:lastRow="0" w:firstColumn="1" w:lastColumn="0" w:noHBand="0" w:noVBand="1"/>
      </w:tblPr>
      <w:tblGrid>
        <w:gridCol w:w="3418"/>
        <w:gridCol w:w="2835"/>
        <w:gridCol w:w="2036"/>
      </w:tblGrid>
      <w:tr w:rsidR="001612FE" w:rsidRPr="001612FE" w:rsidTr="008C5A66">
        <w:trPr>
          <w:trHeight w:val="373"/>
        </w:trPr>
        <w:tc>
          <w:tcPr>
            <w:tcW w:w="3418" w:type="dxa"/>
            <w:tcBorders>
              <w:top w:val="single" w:sz="4" w:space="0" w:color="000000"/>
              <w:bottom w:val="single" w:sz="4" w:space="0" w:color="000000"/>
            </w:tcBorders>
            <w:vAlign w:val="center"/>
          </w:tcPr>
          <w:p w:rsidR="009A0DBC" w:rsidRPr="001612FE" w:rsidRDefault="009A0DBC" w:rsidP="008C5A66">
            <w:pPr>
              <w:spacing w:line="300" w:lineRule="auto"/>
              <w:ind w:firstLine="420"/>
              <w:jc w:val="center"/>
              <w:rPr>
                <w:rFonts w:eastAsiaTheme="minorEastAsia" w:cs="Times New Roman"/>
                <w:sz w:val="21"/>
                <w:szCs w:val="21"/>
              </w:rPr>
            </w:pPr>
            <w:proofErr w:type="spellStart"/>
            <w:r w:rsidRPr="001612FE">
              <w:rPr>
                <w:rFonts w:eastAsiaTheme="minorEastAsia" w:cs="Times New Roman"/>
                <w:sz w:val="21"/>
                <w:szCs w:val="21"/>
              </w:rPr>
              <w:t>温度</w:t>
            </w:r>
            <w:proofErr w:type="spellEnd"/>
            <w:r w:rsidRPr="001612FE">
              <w:rPr>
                <w:rFonts w:eastAsiaTheme="minorEastAsia" w:cs="Times New Roman"/>
                <w:sz w:val="21"/>
                <w:szCs w:val="21"/>
              </w:rPr>
              <w:t>（</w:t>
            </w:r>
            <w:r w:rsidRPr="001612FE">
              <w:rPr>
                <w:rFonts w:eastAsiaTheme="minorEastAsia" w:cs="Times New Roman"/>
                <w:sz w:val="21"/>
                <w:szCs w:val="21"/>
              </w:rPr>
              <w:t>ºC</w:t>
            </w:r>
            <w:r w:rsidRPr="001612FE">
              <w:rPr>
                <w:rFonts w:eastAsiaTheme="minorEastAsia" w:cs="Times New Roman"/>
                <w:sz w:val="21"/>
                <w:szCs w:val="21"/>
              </w:rPr>
              <w:t>）</w:t>
            </w:r>
          </w:p>
        </w:tc>
        <w:tc>
          <w:tcPr>
            <w:tcW w:w="2835" w:type="dxa"/>
            <w:tcBorders>
              <w:top w:val="single" w:sz="4" w:space="0" w:color="000000"/>
              <w:bottom w:val="single" w:sz="4" w:space="0" w:color="000000"/>
            </w:tcBorders>
            <w:vAlign w:val="center"/>
          </w:tcPr>
          <w:p w:rsidR="009A0DBC" w:rsidRPr="001612FE" w:rsidRDefault="009A0DBC" w:rsidP="008C5A66">
            <w:pPr>
              <w:spacing w:line="300" w:lineRule="auto"/>
              <w:ind w:firstLineChars="0" w:firstLine="0"/>
              <w:jc w:val="center"/>
              <w:rPr>
                <w:rFonts w:eastAsiaTheme="minorEastAsia" w:cs="Times New Roman"/>
                <w:sz w:val="21"/>
                <w:szCs w:val="21"/>
              </w:rPr>
            </w:pPr>
            <w:proofErr w:type="spellStart"/>
            <w:r w:rsidRPr="001612FE">
              <w:rPr>
                <w:rFonts w:eastAsiaTheme="minorEastAsia" w:cs="Times New Roman"/>
                <w:sz w:val="21"/>
                <w:szCs w:val="21"/>
              </w:rPr>
              <w:t>升温时间</w:t>
            </w:r>
            <w:proofErr w:type="spellEnd"/>
            <w:r w:rsidRPr="001612FE">
              <w:rPr>
                <w:rFonts w:eastAsiaTheme="minorEastAsia" w:cs="Times New Roman"/>
                <w:sz w:val="21"/>
                <w:szCs w:val="21"/>
              </w:rPr>
              <w:t>（</w:t>
            </w:r>
            <w:r w:rsidRPr="001612FE">
              <w:rPr>
                <w:rFonts w:eastAsiaTheme="minorEastAsia" w:cs="Times New Roman"/>
                <w:sz w:val="21"/>
                <w:szCs w:val="21"/>
              </w:rPr>
              <w:t>min</w:t>
            </w:r>
            <w:r w:rsidRPr="001612FE">
              <w:rPr>
                <w:rFonts w:eastAsiaTheme="minorEastAsia" w:cs="Times New Roman"/>
                <w:sz w:val="21"/>
                <w:szCs w:val="21"/>
              </w:rPr>
              <w:t>）</w:t>
            </w:r>
          </w:p>
        </w:tc>
        <w:tc>
          <w:tcPr>
            <w:tcW w:w="2036" w:type="dxa"/>
            <w:tcBorders>
              <w:top w:val="single" w:sz="4" w:space="0" w:color="000000"/>
              <w:bottom w:val="single" w:sz="4" w:space="0" w:color="000000"/>
            </w:tcBorders>
            <w:vAlign w:val="center"/>
          </w:tcPr>
          <w:p w:rsidR="009A0DBC" w:rsidRPr="001612FE" w:rsidRDefault="009A0DBC" w:rsidP="008C5A66">
            <w:pPr>
              <w:spacing w:line="300" w:lineRule="auto"/>
              <w:ind w:firstLineChars="0" w:firstLine="0"/>
              <w:jc w:val="center"/>
              <w:rPr>
                <w:rFonts w:eastAsiaTheme="minorEastAsia" w:cs="Times New Roman"/>
                <w:sz w:val="21"/>
                <w:szCs w:val="21"/>
              </w:rPr>
            </w:pPr>
            <w:proofErr w:type="spellStart"/>
            <w:r w:rsidRPr="001612FE">
              <w:rPr>
                <w:rFonts w:eastAsiaTheme="minorEastAsia" w:cs="Times New Roman"/>
                <w:sz w:val="21"/>
                <w:szCs w:val="21"/>
              </w:rPr>
              <w:t>保持时间</w:t>
            </w:r>
            <w:proofErr w:type="spellEnd"/>
            <w:r w:rsidRPr="001612FE">
              <w:rPr>
                <w:rFonts w:eastAsiaTheme="minorEastAsia" w:cs="Times New Roman"/>
                <w:sz w:val="21"/>
                <w:szCs w:val="21"/>
              </w:rPr>
              <w:t>（</w:t>
            </w:r>
            <w:r w:rsidRPr="001612FE">
              <w:rPr>
                <w:rFonts w:eastAsiaTheme="minorEastAsia" w:cs="Times New Roman"/>
                <w:sz w:val="21"/>
                <w:szCs w:val="21"/>
              </w:rPr>
              <w:t>min</w:t>
            </w:r>
            <w:r w:rsidRPr="001612FE">
              <w:rPr>
                <w:rFonts w:eastAsiaTheme="minorEastAsia" w:cs="Times New Roman"/>
                <w:sz w:val="21"/>
                <w:szCs w:val="21"/>
              </w:rPr>
              <w:t>）</w:t>
            </w:r>
          </w:p>
        </w:tc>
      </w:tr>
      <w:tr w:rsidR="001612FE" w:rsidRPr="001612FE" w:rsidTr="008C5A66">
        <w:trPr>
          <w:trHeight w:val="408"/>
        </w:trPr>
        <w:tc>
          <w:tcPr>
            <w:tcW w:w="3418" w:type="dxa"/>
            <w:tcBorders>
              <w:top w:val="single" w:sz="4" w:space="0" w:color="000000"/>
            </w:tcBorders>
            <w:vAlign w:val="center"/>
          </w:tcPr>
          <w:p w:rsidR="009A0DBC" w:rsidRPr="001612FE" w:rsidRDefault="009A0DBC" w:rsidP="008C5A66">
            <w:pPr>
              <w:spacing w:line="300" w:lineRule="auto"/>
              <w:ind w:firstLine="420"/>
              <w:jc w:val="center"/>
              <w:rPr>
                <w:rFonts w:eastAsiaTheme="minorEastAsia" w:cs="Times New Roman"/>
                <w:sz w:val="21"/>
                <w:szCs w:val="21"/>
              </w:rPr>
            </w:pPr>
            <w:r w:rsidRPr="001612FE">
              <w:rPr>
                <w:rFonts w:eastAsiaTheme="minorEastAsia" w:cs="Times New Roman"/>
                <w:sz w:val="21"/>
                <w:szCs w:val="21"/>
              </w:rPr>
              <w:t>140</w:t>
            </w:r>
          </w:p>
        </w:tc>
        <w:tc>
          <w:tcPr>
            <w:tcW w:w="2835" w:type="dxa"/>
            <w:tcBorders>
              <w:top w:val="single" w:sz="4" w:space="0" w:color="000000"/>
            </w:tcBorders>
            <w:vAlign w:val="center"/>
          </w:tcPr>
          <w:p w:rsidR="009A0DBC" w:rsidRPr="001612FE" w:rsidRDefault="009A0DBC" w:rsidP="008C5A66">
            <w:pPr>
              <w:spacing w:line="300" w:lineRule="auto"/>
              <w:ind w:firstLineChars="0" w:firstLine="0"/>
              <w:jc w:val="center"/>
              <w:rPr>
                <w:rFonts w:eastAsiaTheme="minorEastAsia" w:cs="Times New Roman"/>
                <w:sz w:val="21"/>
                <w:szCs w:val="21"/>
              </w:rPr>
            </w:pPr>
            <w:r w:rsidRPr="001612FE">
              <w:rPr>
                <w:rFonts w:eastAsiaTheme="minorEastAsia" w:cs="Times New Roman"/>
                <w:sz w:val="21"/>
                <w:szCs w:val="21"/>
              </w:rPr>
              <w:t>10</w:t>
            </w:r>
          </w:p>
        </w:tc>
        <w:tc>
          <w:tcPr>
            <w:tcW w:w="2036" w:type="dxa"/>
            <w:tcBorders>
              <w:top w:val="single" w:sz="4" w:space="0" w:color="000000"/>
            </w:tcBorders>
            <w:vAlign w:val="center"/>
          </w:tcPr>
          <w:p w:rsidR="009A0DBC" w:rsidRPr="001612FE" w:rsidRDefault="009A0DBC" w:rsidP="008C5A66">
            <w:pPr>
              <w:spacing w:line="300" w:lineRule="auto"/>
              <w:ind w:firstLineChars="0" w:firstLine="0"/>
              <w:jc w:val="center"/>
              <w:rPr>
                <w:rFonts w:eastAsiaTheme="minorEastAsia" w:cs="Times New Roman"/>
                <w:sz w:val="21"/>
                <w:szCs w:val="21"/>
              </w:rPr>
            </w:pPr>
            <w:r w:rsidRPr="001612FE">
              <w:rPr>
                <w:rFonts w:eastAsiaTheme="minorEastAsia" w:cs="Times New Roman"/>
                <w:sz w:val="21"/>
                <w:szCs w:val="21"/>
              </w:rPr>
              <w:t>5</w:t>
            </w:r>
          </w:p>
        </w:tc>
      </w:tr>
      <w:tr w:rsidR="001612FE" w:rsidRPr="001612FE" w:rsidTr="008C5A66">
        <w:trPr>
          <w:trHeight w:val="374"/>
        </w:trPr>
        <w:tc>
          <w:tcPr>
            <w:tcW w:w="3418" w:type="dxa"/>
            <w:tcBorders>
              <w:bottom w:val="single" w:sz="4" w:space="0" w:color="auto"/>
            </w:tcBorders>
            <w:vAlign w:val="center"/>
          </w:tcPr>
          <w:p w:rsidR="009A0DBC" w:rsidRPr="001612FE" w:rsidRDefault="009A0DBC" w:rsidP="008C5A66">
            <w:pPr>
              <w:spacing w:line="300" w:lineRule="auto"/>
              <w:ind w:firstLine="420"/>
              <w:jc w:val="center"/>
              <w:rPr>
                <w:rFonts w:eastAsiaTheme="minorEastAsia" w:cs="Times New Roman"/>
                <w:sz w:val="21"/>
                <w:szCs w:val="21"/>
              </w:rPr>
            </w:pPr>
            <w:r w:rsidRPr="001612FE">
              <w:rPr>
                <w:rFonts w:eastAsiaTheme="minorEastAsia" w:cs="Times New Roman"/>
                <w:sz w:val="21"/>
                <w:szCs w:val="21"/>
              </w:rPr>
              <w:t>185</w:t>
            </w:r>
          </w:p>
        </w:tc>
        <w:tc>
          <w:tcPr>
            <w:tcW w:w="2835" w:type="dxa"/>
            <w:tcBorders>
              <w:bottom w:val="single" w:sz="4" w:space="0" w:color="auto"/>
            </w:tcBorders>
            <w:vAlign w:val="center"/>
          </w:tcPr>
          <w:p w:rsidR="009A0DBC" w:rsidRPr="001612FE" w:rsidRDefault="009A0DBC" w:rsidP="008C5A66">
            <w:pPr>
              <w:spacing w:line="300" w:lineRule="auto"/>
              <w:ind w:firstLineChars="0" w:firstLine="0"/>
              <w:jc w:val="center"/>
              <w:rPr>
                <w:rFonts w:eastAsiaTheme="minorEastAsia" w:cs="Times New Roman"/>
                <w:sz w:val="21"/>
                <w:szCs w:val="21"/>
              </w:rPr>
            </w:pPr>
            <w:r w:rsidRPr="001612FE">
              <w:rPr>
                <w:rFonts w:eastAsiaTheme="minorEastAsia" w:cs="Times New Roman"/>
                <w:sz w:val="21"/>
                <w:szCs w:val="21"/>
              </w:rPr>
              <w:t>12</w:t>
            </w:r>
          </w:p>
        </w:tc>
        <w:tc>
          <w:tcPr>
            <w:tcW w:w="2036" w:type="dxa"/>
            <w:tcBorders>
              <w:bottom w:val="single" w:sz="4" w:space="0" w:color="auto"/>
            </w:tcBorders>
            <w:vAlign w:val="center"/>
          </w:tcPr>
          <w:p w:rsidR="009A0DBC" w:rsidRPr="001612FE" w:rsidRDefault="009A0DBC" w:rsidP="008C5A66">
            <w:pPr>
              <w:spacing w:line="300" w:lineRule="auto"/>
              <w:ind w:firstLineChars="0" w:firstLine="0"/>
              <w:jc w:val="center"/>
              <w:rPr>
                <w:rFonts w:eastAsiaTheme="minorEastAsia" w:cs="Times New Roman"/>
                <w:sz w:val="21"/>
                <w:szCs w:val="21"/>
              </w:rPr>
            </w:pPr>
            <w:r w:rsidRPr="001612FE">
              <w:rPr>
                <w:rFonts w:eastAsiaTheme="minorEastAsia" w:cs="Times New Roman"/>
                <w:sz w:val="21"/>
                <w:szCs w:val="21"/>
              </w:rPr>
              <w:t>20</w:t>
            </w:r>
          </w:p>
        </w:tc>
      </w:tr>
    </w:tbl>
    <w:p w:rsidR="009A0DBC" w:rsidRPr="001612FE" w:rsidRDefault="009A0DBC" w:rsidP="00AF3D6F">
      <w:pPr>
        <w:snapToGrid w:val="0"/>
        <w:spacing w:line="300" w:lineRule="auto"/>
        <w:ind w:firstLine="420"/>
        <w:rPr>
          <w:rFonts w:eastAsiaTheme="minorEastAsia" w:cs="Times New Roman"/>
          <w:sz w:val="21"/>
          <w:szCs w:val="21"/>
        </w:rPr>
      </w:pPr>
      <w:r w:rsidRPr="001612FE">
        <w:rPr>
          <w:rFonts w:eastAsiaTheme="minorEastAsia" w:cs="Times New Roman"/>
          <w:sz w:val="21"/>
          <w:szCs w:val="21"/>
        </w:rPr>
        <w:t>注：可根据仪器型号优化温度</w:t>
      </w:r>
      <w:r w:rsidRPr="001612FE">
        <w:rPr>
          <w:rFonts w:eastAsiaTheme="minorEastAsia" w:cs="Times New Roman"/>
          <w:sz w:val="21"/>
          <w:szCs w:val="21"/>
        </w:rPr>
        <w:t>—</w:t>
      </w:r>
      <w:r w:rsidRPr="001612FE">
        <w:rPr>
          <w:rFonts w:eastAsiaTheme="minorEastAsia" w:cs="Times New Roman"/>
          <w:sz w:val="21"/>
          <w:szCs w:val="21"/>
        </w:rPr>
        <w:t>时间程序。</w:t>
      </w:r>
    </w:p>
    <w:p w:rsidR="009A0DBC" w:rsidRPr="001612FE" w:rsidRDefault="009A0DBC" w:rsidP="00AF3D6F">
      <w:pPr>
        <w:snapToGrid w:val="0"/>
        <w:spacing w:line="300" w:lineRule="auto"/>
        <w:ind w:firstLine="420"/>
        <w:rPr>
          <w:rFonts w:eastAsiaTheme="minorEastAsia" w:cs="Times New Roman"/>
          <w:sz w:val="21"/>
          <w:szCs w:val="21"/>
        </w:rPr>
      </w:pPr>
      <w:r w:rsidRPr="001612FE">
        <w:rPr>
          <w:rFonts w:eastAsiaTheme="minorEastAsia" w:cs="Times New Roman"/>
          <w:sz w:val="21"/>
          <w:szCs w:val="21"/>
        </w:rPr>
        <w:t>将样品转移至</w:t>
      </w:r>
      <w:r w:rsidRPr="001612FE">
        <w:rPr>
          <w:rFonts w:eastAsiaTheme="minorEastAsia" w:cs="Times New Roman"/>
          <w:sz w:val="21"/>
          <w:szCs w:val="21"/>
        </w:rPr>
        <w:t>10</w:t>
      </w:r>
      <w:r w:rsidR="00AC28B0">
        <w:rPr>
          <w:rFonts w:eastAsiaTheme="minorEastAsia" w:cs="Times New Roman" w:hint="eastAsia"/>
          <w:sz w:val="21"/>
          <w:szCs w:val="21"/>
        </w:rPr>
        <w:t xml:space="preserve"> </w:t>
      </w:r>
      <w:r w:rsidRPr="001612FE">
        <w:rPr>
          <w:rFonts w:eastAsiaTheme="minorEastAsia" w:cs="Times New Roman"/>
          <w:sz w:val="21"/>
          <w:szCs w:val="21"/>
        </w:rPr>
        <w:t>mL</w:t>
      </w:r>
      <w:proofErr w:type="gramStart"/>
      <w:r w:rsidRPr="001612FE">
        <w:rPr>
          <w:rFonts w:eastAsiaTheme="minorEastAsia" w:cs="Times New Roman"/>
          <w:sz w:val="21"/>
          <w:szCs w:val="21"/>
        </w:rPr>
        <w:t>具塞比色</w:t>
      </w:r>
      <w:proofErr w:type="gramEnd"/>
      <w:r w:rsidRPr="001612FE">
        <w:rPr>
          <w:rFonts w:eastAsiaTheme="minorEastAsia" w:cs="Times New Roman"/>
          <w:sz w:val="21"/>
          <w:szCs w:val="21"/>
        </w:rPr>
        <w:t>管中，用水洗涤</w:t>
      </w:r>
      <w:proofErr w:type="gramStart"/>
      <w:r w:rsidRPr="001612FE">
        <w:rPr>
          <w:rFonts w:eastAsiaTheme="minorEastAsia" w:cs="Times New Roman"/>
          <w:sz w:val="21"/>
          <w:szCs w:val="21"/>
        </w:rPr>
        <w:t>溶样杯</w:t>
      </w:r>
      <w:proofErr w:type="gramEnd"/>
      <w:r w:rsidRPr="001612FE">
        <w:rPr>
          <w:rFonts w:eastAsiaTheme="minorEastAsia" w:cs="Times New Roman"/>
          <w:sz w:val="21"/>
          <w:szCs w:val="21"/>
        </w:rPr>
        <w:t>数次，合并洗涤液，</w:t>
      </w:r>
      <w:proofErr w:type="gramStart"/>
      <w:r w:rsidRPr="001612FE">
        <w:rPr>
          <w:rFonts w:eastAsiaTheme="minorEastAsia" w:cs="Times New Roman"/>
          <w:sz w:val="21"/>
          <w:szCs w:val="21"/>
        </w:rPr>
        <w:t>用水定容至</w:t>
      </w:r>
      <w:proofErr w:type="gramEnd"/>
      <w:r w:rsidRPr="001612FE">
        <w:rPr>
          <w:rFonts w:eastAsiaTheme="minorEastAsia" w:cs="Times New Roman"/>
          <w:sz w:val="21"/>
          <w:szCs w:val="21"/>
        </w:rPr>
        <w:t>10</w:t>
      </w:r>
      <w:r w:rsidR="00AC28B0">
        <w:rPr>
          <w:rFonts w:eastAsiaTheme="minorEastAsia" w:cs="Times New Roman" w:hint="eastAsia"/>
          <w:sz w:val="21"/>
          <w:szCs w:val="21"/>
        </w:rPr>
        <w:t xml:space="preserve"> </w:t>
      </w:r>
      <w:r w:rsidRPr="001612FE">
        <w:rPr>
          <w:rFonts w:eastAsiaTheme="minorEastAsia" w:cs="Times New Roman"/>
          <w:sz w:val="21"/>
          <w:szCs w:val="21"/>
        </w:rPr>
        <w:lastRenderedPageBreak/>
        <w:t>mL</w:t>
      </w:r>
      <w:r w:rsidRPr="001612FE">
        <w:rPr>
          <w:rFonts w:eastAsiaTheme="minorEastAsia" w:cs="Times New Roman"/>
          <w:sz w:val="21"/>
          <w:szCs w:val="21"/>
        </w:rPr>
        <w:t>，备用。</w:t>
      </w:r>
    </w:p>
    <w:p w:rsidR="009A0DBC" w:rsidRPr="001612FE" w:rsidRDefault="009A0DBC" w:rsidP="00AF3D6F">
      <w:pPr>
        <w:pStyle w:val="-2"/>
        <w:snapToGrid w:val="0"/>
      </w:pPr>
      <w:r w:rsidRPr="001612FE">
        <w:t>5.3</w:t>
      </w:r>
      <w:r w:rsidR="00F812AD">
        <w:rPr>
          <w:rFonts w:hint="eastAsia"/>
        </w:rPr>
        <w:t xml:space="preserve"> </w:t>
      </w:r>
      <w:r w:rsidRPr="001612FE">
        <w:t xml:space="preserve"> </w:t>
      </w:r>
      <w:r w:rsidRPr="001612FE">
        <w:t>仪器参考条件</w:t>
      </w:r>
    </w:p>
    <w:p w:rsidR="009A0DBC" w:rsidRPr="001612FE" w:rsidRDefault="009A0DBC" w:rsidP="00AF3D6F">
      <w:pPr>
        <w:snapToGrid w:val="0"/>
        <w:spacing w:line="300" w:lineRule="auto"/>
        <w:ind w:firstLine="420"/>
        <w:rPr>
          <w:rFonts w:eastAsiaTheme="minorEastAsia" w:cs="Times New Roman"/>
          <w:sz w:val="21"/>
          <w:szCs w:val="21"/>
        </w:rPr>
      </w:pPr>
      <w:r w:rsidRPr="001612FE">
        <w:rPr>
          <w:rFonts w:eastAsiaTheme="minorEastAsia" w:cs="Times New Roman"/>
          <w:sz w:val="21"/>
          <w:szCs w:val="21"/>
        </w:rPr>
        <w:t>灯电流：</w:t>
      </w:r>
      <w:r w:rsidRPr="001612FE">
        <w:rPr>
          <w:rFonts w:eastAsiaTheme="minorEastAsia" w:cs="Times New Roman"/>
          <w:sz w:val="21"/>
          <w:szCs w:val="21"/>
        </w:rPr>
        <w:t>60</w:t>
      </w:r>
      <w:r w:rsidR="00AC28B0">
        <w:rPr>
          <w:rFonts w:eastAsiaTheme="minorEastAsia" w:cs="Times New Roman" w:hint="eastAsia"/>
          <w:sz w:val="21"/>
          <w:szCs w:val="21"/>
        </w:rPr>
        <w:t xml:space="preserve"> </w:t>
      </w:r>
      <w:r w:rsidRPr="001612FE">
        <w:rPr>
          <w:rFonts w:eastAsiaTheme="minorEastAsia" w:cs="Times New Roman"/>
          <w:sz w:val="21"/>
          <w:szCs w:val="21"/>
        </w:rPr>
        <w:t>mA</w:t>
      </w:r>
      <w:r w:rsidRPr="001612FE">
        <w:rPr>
          <w:rFonts w:eastAsiaTheme="minorEastAsia" w:cs="Times New Roman"/>
          <w:sz w:val="21"/>
          <w:szCs w:val="21"/>
        </w:rPr>
        <w:t>；光电倍增管负高压：</w:t>
      </w:r>
      <w:r w:rsidRPr="001612FE">
        <w:rPr>
          <w:rFonts w:eastAsiaTheme="minorEastAsia" w:cs="Times New Roman"/>
          <w:sz w:val="21"/>
          <w:szCs w:val="21"/>
        </w:rPr>
        <w:t>280</w:t>
      </w:r>
      <w:r w:rsidR="00207E40">
        <w:rPr>
          <w:rFonts w:eastAsiaTheme="minorEastAsia" w:cs="Times New Roman" w:hint="eastAsia"/>
          <w:sz w:val="21"/>
          <w:szCs w:val="21"/>
        </w:rPr>
        <w:t xml:space="preserve"> </w:t>
      </w:r>
      <w:r w:rsidRPr="001612FE">
        <w:rPr>
          <w:rFonts w:eastAsiaTheme="minorEastAsia" w:cs="Times New Roman"/>
          <w:sz w:val="21"/>
          <w:szCs w:val="21"/>
        </w:rPr>
        <w:t>V</w:t>
      </w:r>
      <w:r w:rsidRPr="001612FE">
        <w:rPr>
          <w:rFonts w:eastAsiaTheme="minorEastAsia" w:cs="Times New Roman"/>
          <w:sz w:val="21"/>
          <w:szCs w:val="21"/>
        </w:rPr>
        <w:t>；原子化器高度：</w:t>
      </w:r>
      <w:r w:rsidRPr="001612FE">
        <w:rPr>
          <w:rFonts w:eastAsiaTheme="minorEastAsia" w:cs="Times New Roman"/>
          <w:sz w:val="21"/>
          <w:szCs w:val="21"/>
        </w:rPr>
        <w:t>8</w:t>
      </w:r>
      <w:r w:rsidR="00AC28B0">
        <w:rPr>
          <w:rFonts w:eastAsiaTheme="minorEastAsia" w:cs="Times New Roman" w:hint="eastAsia"/>
          <w:sz w:val="21"/>
          <w:szCs w:val="21"/>
        </w:rPr>
        <w:t xml:space="preserve"> </w:t>
      </w:r>
      <w:r w:rsidRPr="001612FE">
        <w:rPr>
          <w:rFonts w:eastAsiaTheme="minorEastAsia" w:cs="Times New Roman"/>
          <w:sz w:val="21"/>
          <w:szCs w:val="21"/>
        </w:rPr>
        <w:t>mm</w:t>
      </w:r>
      <w:r w:rsidRPr="001612FE">
        <w:rPr>
          <w:rFonts w:eastAsiaTheme="minorEastAsia" w:cs="Times New Roman"/>
          <w:sz w:val="21"/>
          <w:szCs w:val="21"/>
        </w:rPr>
        <w:t>；载气流量：</w:t>
      </w:r>
      <w:r w:rsidRPr="001612FE">
        <w:rPr>
          <w:rFonts w:eastAsiaTheme="minorEastAsia" w:cs="Times New Roman"/>
          <w:sz w:val="21"/>
          <w:szCs w:val="21"/>
        </w:rPr>
        <w:t>300</w:t>
      </w:r>
      <w:r w:rsidR="00AC28B0">
        <w:rPr>
          <w:rFonts w:eastAsiaTheme="minorEastAsia" w:cs="Times New Roman" w:hint="eastAsia"/>
          <w:sz w:val="21"/>
          <w:szCs w:val="21"/>
        </w:rPr>
        <w:t xml:space="preserve"> </w:t>
      </w:r>
      <w:r w:rsidRPr="001612FE">
        <w:rPr>
          <w:rFonts w:eastAsiaTheme="minorEastAsia" w:cs="Times New Roman"/>
          <w:sz w:val="21"/>
          <w:szCs w:val="21"/>
        </w:rPr>
        <w:t>mL Ar/min</w:t>
      </w:r>
      <w:r w:rsidRPr="001612FE">
        <w:rPr>
          <w:rFonts w:eastAsiaTheme="minorEastAsia" w:cs="Times New Roman"/>
          <w:sz w:val="21"/>
          <w:szCs w:val="21"/>
        </w:rPr>
        <w:t>；屏蔽气流量：</w:t>
      </w:r>
      <w:r w:rsidRPr="001612FE">
        <w:rPr>
          <w:rFonts w:eastAsiaTheme="minorEastAsia" w:cs="Times New Roman"/>
          <w:sz w:val="21"/>
          <w:szCs w:val="21"/>
        </w:rPr>
        <w:t>800</w:t>
      </w:r>
      <w:r w:rsidR="00AC28B0">
        <w:rPr>
          <w:rFonts w:eastAsiaTheme="minorEastAsia" w:cs="Times New Roman" w:hint="eastAsia"/>
          <w:sz w:val="21"/>
          <w:szCs w:val="21"/>
        </w:rPr>
        <w:t xml:space="preserve"> </w:t>
      </w:r>
      <w:r w:rsidRPr="001612FE">
        <w:rPr>
          <w:rFonts w:eastAsiaTheme="minorEastAsia" w:cs="Times New Roman"/>
          <w:sz w:val="21"/>
          <w:szCs w:val="21"/>
        </w:rPr>
        <w:t>mL Ar/min</w:t>
      </w:r>
      <w:r w:rsidRPr="001612FE">
        <w:rPr>
          <w:rFonts w:eastAsiaTheme="minorEastAsia" w:cs="Times New Roman"/>
          <w:sz w:val="21"/>
          <w:szCs w:val="21"/>
        </w:rPr>
        <w:t>；测量方法：标准曲线法（</w:t>
      </w:r>
      <w:r w:rsidRPr="001612FE">
        <w:rPr>
          <w:rFonts w:eastAsiaTheme="minorEastAsia" w:cs="Times New Roman"/>
          <w:sz w:val="21"/>
          <w:szCs w:val="21"/>
        </w:rPr>
        <w:t>Std.Curve</w:t>
      </w:r>
      <w:r w:rsidRPr="001612FE">
        <w:rPr>
          <w:rFonts w:eastAsiaTheme="minorEastAsia" w:cs="Times New Roman"/>
          <w:sz w:val="21"/>
          <w:szCs w:val="21"/>
        </w:rPr>
        <w:t>）；读数时间：</w:t>
      </w:r>
      <w:r w:rsidRPr="001612FE">
        <w:rPr>
          <w:rFonts w:eastAsiaTheme="minorEastAsia" w:cs="Times New Roman"/>
          <w:sz w:val="21"/>
          <w:szCs w:val="21"/>
        </w:rPr>
        <w:t>15</w:t>
      </w:r>
      <w:r w:rsidR="00AC28B0">
        <w:rPr>
          <w:rFonts w:eastAsiaTheme="minorEastAsia" w:cs="Times New Roman" w:hint="eastAsia"/>
          <w:sz w:val="21"/>
          <w:szCs w:val="21"/>
        </w:rPr>
        <w:t xml:space="preserve"> </w:t>
      </w:r>
      <w:r w:rsidRPr="001612FE">
        <w:rPr>
          <w:rFonts w:eastAsiaTheme="minorEastAsia" w:cs="Times New Roman"/>
          <w:sz w:val="21"/>
          <w:szCs w:val="21"/>
        </w:rPr>
        <w:t>s</w:t>
      </w:r>
      <w:r w:rsidRPr="001612FE">
        <w:rPr>
          <w:rFonts w:eastAsiaTheme="minorEastAsia" w:cs="Times New Roman"/>
          <w:sz w:val="21"/>
          <w:szCs w:val="21"/>
        </w:rPr>
        <w:t>；读数方式：</w:t>
      </w:r>
      <w:r w:rsidRPr="001612FE">
        <w:rPr>
          <w:rFonts w:eastAsiaTheme="minorEastAsia" w:cs="Times New Roman"/>
          <w:sz w:val="21"/>
          <w:szCs w:val="21"/>
        </w:rPr>
        <w:t>PeakArea</w:t>
      </w:r>
      <w:r w:rsidRPr="001612FE">
        <w:rPr>
          <w:rFonts w:eastAsiaTheme="minorEastAsia" w:cs="Times New Roman"/>
          <w:sz w:val="21"/>
          <w:szCs w:val="21"/>
        </w:rPr>
        <w:t>；延迟时间：</w:t>
      </w:r>
      <w:r w:rsidRPr="001612FE">
        <w:rPr>
          <w:rFonts w:eastAsiaTheme="minorEastAsia" w:cs="Times New Roman"/>
          <w:sz w:val="21"/>
          <w:szCs w:val="21"/>
        </w:rPr>
        <w:t>1</w:t>
      </w:r>
      <w:r w:rsidR="00AC28B0">
        <w:rPr>
          <w:rFonts w:eastAsiaTheme="minorEastAsia" w:cs="Times New Roman" w:hint="eastAsia"/>
          <w:sz w:val="21"/>
          <w:szCs w:val="21"/>
        </w:rPr>
        <w:t xml:space="preserve"> </w:t>
      </w:r>
      <w:r w:rsidRPr="001612FE">
        <w:rPr>
          <w:rFonts w:eastAsiaTheme="minorEastAsia" w:cs="Times New Roman"/>
          <w:sz w:val="21"/>
          <w:szCs w:val="21"/>
        </w:rPr>
        <w:t>S</w:t>
      </w:r>
      <w:r w:rsidRPr="001612FE">
        <w:rPr>
          <w:rFonts w:eastAsiaTheme="minorEastAsia" w:cs="Times New Roman"/>
          <w:sz w:val="21"/>
          <w:szCs w:val="21"/>
        </w:rPr>
        <w:t>；加热温度：</w:t>
      </w:r>
      <w:r w:rsidRPr="001612FE">
        <w:rPr>
          <w:rFonts w:eastAsiaTheme="minorEastAsia" w:cs="Times New Roman"/>
          <w:sz w:val="21"/>
          <w:szCs w:val="21"/>
        </w:rPr>
        <w:t>200ºC</w:t>
      </w:r>
      <w:r w:rsidRPr="001612FE">
        <w:rPr>
          <w:rFonts w:eastAsiaTheme="minorEastAsia" w:cs="Times New Roman"/>
          <w:sz w:val="21"/>
          <w:szCs w:val="21"/>
        </w:rPr>
        <w:t>。</w:t>
      </w:r>
    </w:p>
    <w:p w:rsidR="009A0DBC" w:rsidRPr="001612FE" w:rsidRDefault="009A0DBC" w:rsidP="00AF3D6F">
      <w:pPr>
        <w:snapToGrid w:val="0"/>
        <w:spacing w:line="300" w:lineRule="auto"/>
        <w:ind w:firstLine="420"/>
        <w:rPr>
          <w:rFonts w:eastAsiaTheme="minorEastAsia" w:cs="Times New Roman"/>
          <w:sz w:val="21"/>
          <w:szCs w:val="21"/>
        </w:rPr>
      </w:pPr>
      <w:r w:rsidRPr="001612FE">
        <w:rPr>
          <w:rFonts w:eastAsiaTheme="minorEastAsia" w:cs="Times New Roman"/>
          <w:sz w:val="21"/>
          <w:szCs w:val="21"/>
        </w:rPr>
        <w:t>注：可根据仪器型号优化测量条件。</w:t>
      </w:r>
    </w:p>
    <w:p w:rsidR="009A0DBC" w:rsidRPr="001612FE" w:rsidRDefault="009A0DBC" w:rsidP="00AF3D6F">
      <w:pPr>
        <w:pStyle w:val="-2"/>
        <w:snapToGrid w:val="0"/>
      </w:pPr>
      <w:r w:rsidRPr="001612FE">
        <w:t xml:space="preserve">5.4 </w:t>
      </w:r>
      <w:r w:rsidR="00F812AD">
        <w:rPr>
          <w:rFonts w:hint="eastAsia"/>
        </w:rPr>
        <w:t xml:space="preserve"> </w:t>
      </w:r>
      <w:r w:rsidRPr="001612FE">
        <w:t>测定</w:t>
      </w:r>
    </w:p>
    <w:p w:rsidR="009A0DBC" w:rsidRPr="001612FE" w:rsidRDefault="009A0DBC" w:rsidP="00AF3D6F">
      <w:pPr>
        <w:snapToGrid w:val="0"/>
        <w:spacing w:line="300" w:lineRule="auto"/>
        <w:ind w:firstLine="420"/>
        <w:rPr>
          <w:rFonts w:eastAsiaTheme="minorEastAsia" w:cs="Times New Roman"/>
          <w:sz w:val="21"/>
          <w:szCs w:val="21"/>
        </w:rPr>
      </w:pPr>
      <w:r w:rsidRPr="001612FE">
        <w:rPr>
          <w:rFonts w:eastAsiaTheme="minorEastAsia" w:cs="Times New Roman"/>
          <w:sz w:val="21"/>
          <w:szCs w:val="21"/>
        </w:rPr>
        <w:t>在</w:t>
      </w:r>
      <w:r w:rsidRPr="001612FE">
        <w:rPr>
          <w:rFonts w:eastAsiaTheme="minorEastAsia" w:cs="Times New Roman"/>
          <w:sz w:val="21"/>
          <w:szCs w:val="21"/>
        </w:rPr>
        <w:t>“5.3</w:t>
      </w:r>
      <w:r w:rsidR="00AC28B0">
        <w:rPr>
          <w:rFonts w:eastAsiaTheme="minorEastAsia" w:cs="Times New Roman" w:hint="eastAsia"/>
          <w:sz w:val="21"/>
          <w:szCs w:val="21"/>
        </w:rPr>
        <w:t xml:space="preserve"> </w:t>
      </w:r>
      <w:r w:rsidRPr="001612FE">
        <w:rPr>
          <w:rFonts w:eastAsiaTheme="minorEastAsia" w:cs="Times New Roman"/>
          <w:sz w:val="21"/>
          <w:szCs w:val="21"/>
        </w:rPr>
        <w:t>仪器</w:t>
      </w:r>
      <w:r w:rsidR="00AC28B0">
        <w:rPr>
          <w:rFonts w:eastAsiaTheme="minorEastAsia" w:cs="Times New Roman" w:hint="eastAsia"/>
          <w:sz w:val="21"/>
          <w:szCs w:val="21"/>
        </w:rPr>
        <w:t>参考</w:t>
      </w:r>
      <w:r w:rsidRPr="001612FE">
        <w:rPr>
          <w:rFonts w:eastAsiaTheme="minorEastAsia" w:cs="Times New Roman"/>
          <w:sz w:val="21"/>
          <w:szCs w:val="21"/>
        </w:rPr>
        <w:t>条件</w:t>
      </w:r>
      <w:r w:rsidR="00AC28B0" w:rsidRPr="001612FE">
        <w:rPr>
          <w:rFonts w:eastAsiaTheme="minorEastAsia" w:cs="Times New Roman"/>
          <w:sz w:val="21"/>
          <w:szCs w:val="21"/>
        </w:rPr>
        <w:t>”</w:t>
      </w:r>
      <w:r w:rsidRPr="001612FE">
        <w:rPr>
          <w:rFonts w:eastAsiaTheme="minorEastAsia" w:cs="Times New Roman"/>
          <w:sz w:val="21"/>
          <w:szCs w:val="21"/>
        </w:rPr>
        <w:t>下，测定标准空白后，取</w:t>
      </w:r>
      <w:proofErr w:type="gramStart"/>
      <w:r w:rsidRPr="001612FE">
        <w:rPr>
          <w:rFonts w:eastAsiaTheme="minorEastAsia" w:cs="Times New Roman"/>
          <w:sz w:val="21"/>
          <w:szCs w:val="21"/>
        </w:rPr>
        <w:t>砷标准</w:t>
      </w:r>
      <w:proofErr w:type="gramEnd"/>
      <w:r w:rsidRPr="001612FE">
        <w:rPr>
          <w:rFonts w:eastAsiaTheme="minorEastAsia" w:cs="Times New Roman"/>
          <w:sz w:val="21"/>
          <w:szCs w:val="21"/>
        </w:rPr>
        <w:t>系列溶液（</w:t>
      </w:r>
      <w:r w:rsidRPr="001612FE">
        <w:rPr>
          <w:rFonts w:eastAsiaTheme="minorEastAsia" w:cs="Times New Roman"/>
          <w:sz w:val="21"/>
          <w:szCs w:val="21"/>
        </w:rPr>
        <w:t>5.1</w:t>
      </w:r>
      <w:r w:rsidRPr="001612FE">
        <w:rPr>
          <w:rFonts w:eastAsiaTheme="minorEastAsia" w:cs="Times New Roman"/>
          <w:sz w:val="21"/>
          <w:szCs w:val="21"/>
        </w:rPr>
        <w:t>）</w:t>
      </w:r>
      <w:r w:rsidR="00AC28B0">
        <w:rPr>
          <w:rFonts w:eastAsiaTheme="minorEastAsia" w:cs="Times New Roman"/>
          <w:sz w:val="21"/>
          <w:szCs w:val="21"/>
        </w:rPr>
        <w:t>10.0</w:t>
      </w:r>
      <w:r w:rsidR="00AC28B0">
        <w:rPr>
          <w:rFonts w:eastAsiaTheme="minorEastAsia" w:cs="Times New Roman" w:hint="eastAsia"/>
          <w:sz w:val="21"/>
          <w:szCs w:val="21"/>
        </w:rPr>
        <w:t xml:space="preserve"> </w:t>
      </w:r>
      <w:r w:rsidR="00AC28B0">
        <w:rPr>
          <w:rFonts w:eastAsiaTheme="minorEastAsia" w:cs="Times New Roman"/>
          <w:sz w:val="21"/>
          <w:szCs w:val="21"/>
        </w:rPr>
        <w:t>mL</w:t>
      </w:r>
      <w:r w:rsidRPr="001612FE">
        <w:rPr>
          <w:rFonts w:eastAsiaTheme="minorEastAsia" w:cs="Times New Roman"/>
          <w:sz w:val="21"/>
          <w:szCs w:val="21"/>
        </w:rPr>
        <w:t>于</w:t>
      </w:r>
      <w:r w:rsidRPr="001612FE">
        <w:rPr>
          <w:rFonts w:eastAsiaTheme="minorEastAsia" w:cs="Times New Roman"/>
          <w:sz w:val="21"/>
          <w:szCs w:val="21"/>
        </w:rPr>
        <w:t>25</w:t>
      </w:r>
      <w:r w:rsidR="00AC28B0">
        <w:rPr>
          <w:rFonts w:eastAsiaTheme="minorEastAsia" w:cs="Times New Roman" w:hint="eastAsia"/>
          <w:sz w:val="21"/>
          <w:szCs w:val="21"/>
        </w:rPr>
        <w:t xml:space="preserve"> </w:t>
      </w:r>
      <w:r w:rsidR="00AC28B0">
        <w:rPr>
          <w:rFonts w:eastAsiaTheme="minorEastAsia" w:cs="Times New Roman"/>
          <w:sz w:val="21"/>
          <w:szCs w:val="21"/>
        </w:rPr>
        <w:t>mL</w:t>
      </w:r>
      <w:proofErr w:type="gramStart"/>
      <w:r w:rsidRPr="001612FE">
        <w:rPr>
          <w:rFonts w:eastAsiaTheme="minorEastAsia" w:cs="Times New Roman"/>
          <w:sz w:val="21"/>
          <w:szCs w:val="21"/>
        </w:rPr>
        <w:t>具塞比色</w:t>
      </w:r>
      <w:proofErr w:type="gramEnd"/>
      <w:r w:rsidRPr="001612FE">
        <w:rPr>
          <w:rFonts w:eastAsiaTheme="minorEastAsia" w:cs="Times New Roman"/>
          <w:sz w:val="21"/>
          <w:szCs w:val="21"/>
        </w:rPr>
        <w:t>管中，加入硫脲－抗坏血酸混合溶液（</w:t>
      </w:r>
      <w:r w:rsidRPr="001612FE">
        <w:rPr>
          <w:rFonts w:eastAsiaTheme="minorEastAsia" w:cs="Times New Roman"/>
          <w:sz w:val="21"/>
          <w:szCs w:val="21"/>
        </w:rPr>
        <w:t>3.4</w:t>
      </w:r>
      <w:r w:rsidRPr="001612FE">
        <w:rPr>
          <w:rFonts w:eastAsiaTheme="minorEastAsia" w:cs="Times New Roman"/>
          <w:sz w:val="21"/>
          <w:szCs w:val="21"/>
        </w:rPr>
        <w:t>）</w:t>
      </w:r>
      <w:r w:rsidRPr="001612FE">
        <w:rPr>
          <w:rFonts w:eastAsiaTheme="minorEastAsia" w:cs="Times New Roman"/>
          <w:sz w:val="21"/>
          <w:szCs w:val="21"/>
        </w:rPr>
        <w:t>2.0</w:t>
      </w:r>
      <w:r w:rsidR="00AC28B0">
        <w:rPr>
          <w:rFonts w:eastAsiaTheme="minorEastAsia" w:cs="Times New Roman" w:hint="eastAsia"/>
          <w:sz w:val="21"/>
          <w:szCs w:val="21"/>
        </w:rPr>
        <w:t xml:space="preserve"> </w:t>
      </w:r>
      <w:r w:rsidRPr="001612FE">
        <w:rPr>
          <w:rFonts w:eastAsiaTheme="minorEastAsia" w:cs="Times New Roman"/>
          <w:sz w:val="21"/>
          <w:szCs w:val="21"/>
        </w:rPr>
        <w:t>mL</w:t>
      </w:r>
      <w:r w:rsidRPr="001612FE">
        <w:rPr>
          <w:rFonts w:eastAsiaTheme="minorEastAsia" w:cs="Times New Roman"/>
          <w:sz w:val="21"/>
          <w:szCs w:val="21"/>
        </w:rPr>
        <w:t>，混匀，放置至反应完全后，依次测定其荧光强度（自动扣除空白值），以标准系列溶液浓度为横坐标、荧光强度为纵坐标，绘制标准曲线。</w:t>
      </w:r>
    </w:p>
    <w:p w:rsidR="009A0DBC" w:rsidRPr="001612FE" w:rsidRDefault="009A0DBC" w:rsidP="00AF3D6F">
      <w:pPr>
        <w:snapToGrid w:val="0"/>
        <w:spacing w:line="300" w:lineRule="auto"/>
        <w:ind w:firstLine="420"/>
        <w:rPr>
          <w:rFonts w:eastAsiaTheme="minorEastAsia" w:cs="Times New Roman"/>
          <w:sz w:val="21"/>
          <w:szCs w:val="21"/>
        </w:rPr>
      </w:pPr>
      <w:r w:rsidRPr="001612FE">
        <w:rPr>
          <w:rFonts w:eastAsiaTheme="minorEastAsia" w:cs="Times New Roman"/>
          <w:sz w:val="21"/>
          <w:szCs w:val="21"/>
        </w:rPr>
        <w:t>取预处理样品溶液及试剂空白溶液</w:t>
      </w:r>
      <w:r w:rsidRPr="001612FE">
        <w:rPr>
          <w:rFonts w:eastAsiaTheme="minorEastAsia" w:cs="Times New Roman"/>
          <w:sz w:val="21"/>
          <w:szCs w:val="21"/>
        </w:rPr>
        <w:t>10.0</w:t>
      </w:r>
      <w:r w:rsidR="00AC28B0">
        <w:rPr>
          <w:rFonts w:eastAsiaTheme="minorEastAsia" w:cs="Times New Roman" w:hint="eastAsia"/>
          <w:sz w:val="21"/>
          <w:szCs w:val="21"/>
        </w:rPr>
        <w:t xml:space="preserve"> </w:t>
      </w:r>
      <w:r w:rsidRPr="001612FE">
        <w:rPr>
          <w:rFonts w:eastAsiaTheme="minorEastAsia" w:cs="Times New Roman"/>
          <w:sz w:val="21"/>
          <w:szCs w:val="21"/>
        </w:rPr>
        <w:t>mL</w:t>
      </w:r>
      <w:r w:rsidRPr="001612FE">
        <w:rPr>
          <w:rFonts w:eastAsiaTheme="minorEastAsia" w:cs="Times New Roman"/>
          <w:sz w:val="21"/>
          <w:szCs w:val="21"/>
        </w:rPr>
        <w:t>于</w:t>
      </w:r>
      <w:r w:rsidRPr="001612FE">
        <w:rPr>
          <w:rFonts w:eastAsiaTheme="minorEastAsia" w:cs="Times New Roman"/>
          <w:sz w:val="21"/>
          <w:szCs w:val="21"/>
        </w:rPr>
        <w:t>25</w:t>
      </w:r>
      <w:r w:rsidR="00AC28B0">
        <w:rPr>
          <w:rFonts w:eastAsiaTheme="minorEastAsia" w:cs="Times New Roman" w:hint="eastAsia"/>
          <w:sz w:val="21"/>
          <w:szCs w:val="21"/>
        </w:rPr>
        <w:t xml:space="preserve"> </w:t>
      </w:r>
      <w:r w:rsidRPr="001612FE">
        <w:rPr>
          <w:rFonts w:eastAsiaTheme="minorEastAsia" w:cs="Times New Roman"/>
          <w:sz w:val="21"/>
          <w:szCs w:val="21"/>
        </w:rPr>
        <w:t>mL</w:t>
      </w:r>
      <w:proofErr w:type="gramStart"/>
      <w:r w:rsidRPr="001612FE">
        <w:rPr>
          <w:rFonts w:eastAsiaTheme="minorEastAsia" w:cs="Times New Roman"/>
          <w:sz w:val="21"/>
          <w:szCs w:val="21"/>
        </w:rPr>
        <w:t>具塞比色</w:t>
      </w:r>
      <w:proofErr w:type="gramEnd"/>
      <w:r w:rsidRPr="001612FE">
        <w:rPr>
          <w:rFonts w:eastAsiaTheme="minorEastAsia" w:cs="Times New Roman"/>
          <w:sz w:val="21"/>
          <w:szCs w:val="21"/>
        </w:rPr>
        <w:t>管中，加入硫脲－抗坏血酸混合溶液（</w:t>
      </w:r>
      <w:r w:rsidRPr="001612FE">
        <w:rPr>
          <w:rFonts w:eastAsiaTheme="minorEastAsia" w:cs="Times New Roman"/>
          <w:sz w:val="21"/>
          <w:szCs w:val="21"/>
        </w:rPr>
        <w:t>3.4</w:t>
      </w:r>
      <w:r w:rsidRPr="001612FE">
        <w:rPr>
          <w:rFonts w:eastAsiaTheme="minorEastAsia" w:cs="Times New Roman"/>
          <w:sz w:val="21"/>
          <w:szCs w:val="21"/>
        </w:rPr>
        <w:t>）</w:t>
      </w:r>
      <w:r w:rsidRPr="001612FE">
        <w:rPr>
          <w:rFonts w:eastAsiaTheme="minorEastAsia" w:cs="Times New Roman"/>
          <w:sz w:val="21"/>
          <w:szCs w:val="21"/>
        </w:rPr>
        <w:t>2.0</w:t>
      </w:r>
      <w:r w:rsidR="00AC28B0">
        <w:rPr>
          <w:rFonts w:eastAsiaTheme="minorEastAsia" w:cs="Times New Roman" w:hint="eastAsia"/>
          <w:sz w:val="21"/>
          <w:szCs w:val="21"/>
        </w:rPr>
        <w:t xml:space="preserve"> </w:t>
      </w:r>
      <w:r w:rsidRPr="001612FE">
        <w:rPr>
          <w:rFonts w:eastAsiaTheme="minorEastAsia" w:cs="Times New Roman"/>
          <w:sz w:val="21"/>
          <w:szCs w:val="21"/>
        </w:rPr>
        <w:t>mL</w:t>
      </w:r>
      <w:r w:rsidRPr="001612FE">
        <w:rPr>
          <w:rFonts w:eastAsiaTheme="minorEastAsia" w:cs="Times New Roman"/>
          <w:sz w:val="21"/>
          <w:szCs w:val="21"/>
        </w:rPr>
        <w:t>，混匀，放置至反应完全后，按</w:t>
      </w:r>
      <w:r w:rsidRPr="001612FE">
        <w:rPr>
          <w:rFonts w:eastAsiaTheme="minorEastAsia" w:cs="Times New Roman"/>
          <w:sz w:val="21"/>
          <w:szCs w:val="21"/>
        </w:rPr>
        <w:t>“5.3</w:t>
      </w:r>
      <w:r w:rsidR="00AC28B0">
        <w:rPr>
          <w:rFonts w:eastAsiaTheme="minorEastAsia" w:cs="Times New Roman" w:hint="eastAsia"/>
          <w:sz w:val="21"/>
          <w:szCs w:val="21"/>
        </w:rPr>
        <w:t xml:space="preserve"> </w:t>
      </w:r>
      <w:r w:rsidRPr="001612FE">
        <w:rPr>
          <w:rFonts w:eastAsiaTheme="minorEastAsia" w:cs="Times New Roman"/>
          <w:sz w:val="21"/>
          <w:szCs w:val="21"/>
        </w:rPr>
        <w:t>仪器</w:t>
      </w:r>
      <w:r w:rsidR="00AC28B0">
        <w:rPr>
          <w:rFonts w:eastAsiaTheme="minorEastAsia" w:cs="Times New Roman" w:hint="eastAsia"/>
          <w:sz w:val="21"/>
          <w:szCs w:val="21"/>
        </w:rPr>
        <w:t>参考</w:t>
      </w:r>
      <w:r w:rsidRPr="001612FE">
        <w:rPr>
          <w:rFonts w:eastAsiaTheme="minorEastAsia" w:cs="Times New Roman"/>
          <w:sz w:val="21"/>
          <w:szCs w:val="21"/>
        </w:rPr>
        <w:t>条件</w:t>
      </w:r>
      <w:r w:rsidR="00AC28B0" w:rsidRPr="001612FE">
        <w:rPr>
          <w:rFonts w:eastAsiaTheme="minorEastAsia" w:cs="Times New Roman"/>
          <w:sz w:val="21"/>
          <w:szCs w:val="21"/>
        </w:rPr>
        <w:t>”</w:t>
      </w:r>
      <w:r w:rsidRPr="001612FE">
        <w:rPr>
          <w:rFonts w:eastAsiaTheme="minorEastAsia" w:cs="Times New Roman"/>
          <w:sz w:val="21"/>
          <w:szCs w:val="21"/>
        </w:rPr>
        <w:t>先取试剂空白溶液测定荧光强度，再取样品溶液依次测定（自动扣除空白值），</w:t>
      </w:r>
      <w:r w:rsidRPr="001612FE">
        <w:rPr>
          <w:rFonts w:eastAsiaTheme="minorEastAsia" w:cs="Times New Roman"/>
          <w:sz w:val="21"/>
          <w:szCs w:val="21"/>
          <w:lang w:val="en-US"/>
        </w:rPr>
        <w:t>由</w:t>
      </w:r>
      <w:r w:rsidRPr="001612FE">
        <w:rPr>
          <w:rFonts w:eastAsiaTheme="minorEastAsia" w:cs="Times New Roman"/>
          <w:sz w:val="21"/>
          <w:szCs w:val="21"/>
        </w:rPr>
        <w:t>标准曲线</w:t>
      </w:r>
      <w:r w:rsidRPr="001612FE">
        <w:rPr>
          <w:rFonts w:eastAsiaTheme="minorEastAsia" w:cs="Times New Roman"/>
          <w:sz w:val="21"/>
          <w:szCs w:val="21"/>
          <w:lang w:val="en-US"/>
        </w:rPr>
        <w:t>查</w:t>
      </w:r>
      <w:r w:rsidRPr="001612FE">
        <w:rPr>
          <w:rFonts w:eastAsiaTheme="minorEastAsia" w:cs="Times New Roman"/>
          <w:sz w:val="21"/>
          <w:szCs w:val="21"/>
        </w:rPr>
        <w:t>出</w:t>
      </w:r>
      <w:proofErr w:type="gramStart"/>
      <w:r w:rsidRPr="001612FE">
        <w:rPr>
          <w:rFonts w:eastAsiaTheme="minorEastAsia" w:cs="Times New Roman"/>
          <w:sz w:val="21"/>
          <w:szCs w:val="21"/>
        </w:rPr>
        <w:t>供试品溶液</w:t>
      </w:r>
      <w:proofErr w:type="gramEnd"/>
      <w:r w:rsidRPr="001612FE">
        <w:rPr>
          <w:rFonts w:eastAsiaTheme="minorEastAsia" w:cs="Times New Roman"/>
          <w:sz w:val="21"/>
          <w:szCs w:val="21"/>
        </w:rPr>
        <w:t>中砷的浓度。</w:t>
      </w:r>
    </w:p>
    <w:p w:rsidR="009A0DBC" w:rsidRPr="00AC28B0" w:rsidRDefault="009A0DBC" w:rsidP="00AF3D6F">
      <w:pPr>
        <w:pStyle w:val="-0"/>
        <w:snapToGrid w:val="0"/>
        <w:rPr>
          <w:rFonts w:ascii="Times New Roman" w:hAnsi="Times New Roman"/>
          <w:b w:val="0"/>
          <w:sz w:val="21"/>
        </w:rPr>
      </w:pPr>
      <w:r w:rsidRPr="00AC28B0">
        <w:rPr>
          <w:rFonts w:ascii="Times New Roman" w:hAnsi="Times New Roman"/>
          <w:b w:val="0"/>
          <w:sz w:val="21"/>
        </w:rPr>
        <w:t xml:space="preserve">6 </w:t>
      </w:r>
      <w:r w:rsidRPr="00AC28B0">
        <w:rPr>
          <w:rFonts w:ascii="Times New Roman" w:hAnsi="Times New Roman"/>
          <w:b w:val="0"/>
          <w:sz w:val="21"/>
        </w:rPr>
        <w:t>计算</w:t>
      </w:r>
    </w:p>
    <w:p w:rsidR="009A0DBC" w:rsidRPr="001612FE" w:rsidRDefault="009A0DBC" w:rsidP="001612FE">
      <w:pPr>
        <w:spacing w:line="300" w:lineRule="auto"/>
        <w:ind w:rightChars="-100" w:right="-240" w:firstLineChars="0" w:firstLine="0"/>
        <w:rPr>
          <w:rFonts w:eastAsiaTheme="minorEastAsia" w:cs="Times New Roman"/>
          <w:i/>
          <w:sz w:val="21"/>
          <w:szCs w:val="21"/>
        </w:rPr>
      </w:pPr>
      <m:oMathPara>
        <m:oMathParaPr>
          <m:jc m:val="center"/>
        </m:oMathParaPr>
        <m:oMath>
          <m:r>
            <m:rPr>
              <m:sty m:val="p"/>
            </m:rPr>
            <w:rPr>
              <w:rFonts w:ascii="Cambria Math" w:eastAsiaTheme="minorEastAsia" w:hAnsi="Cambria Math" w:cs="Times New Roman"/>
              <w:sz w:val="21"/>
              <w:szCs w:val="21"/>
            </w:rPr>
            <w:sym w:font="Symbol" w:char="F077"/>
          </m:r>
          <m:r>
            <w:rPr>
              <w:rFonts w:ascii="Cambria Math" w:eastAsiaTheme="minorEastAsia" w:hAnsi="Cambria Math" w:cs="Times New Roman"/>
              <w:sz w:val="21"/>
              <w:szCs w:val="21"/>
            </w:rPr>
            <m:t>=</m:t>
          </m:r>
          <m:f>
            <m:fPr>
              <m:ctrlPr>
                <w:rPr>
                  <w:rFonts w:ascii="Cambria Math" w:eastAsiaTheme="minorEastAsia" w:hAnsi="Cambria Math" w:cs="Times New Roman"/>
                  <w:i/>
                  <w:sz w:val="21"/>
                  <w:szCs w:val="21"/>
                </w:rPr>
              </m:ctrlPr>
            </m:fPr>
            <m:num>
              <m:r>
                <w:rPr>
                  <w:rFonts w:ascii="Cambria Math" w:eastAsiaTheme="minorEastAsia" w:hAnsi="Cambria Math" w:cs="Times New Roman"/>
                  <w:i/>
                  <w:sz w:val="21"/>
                  <w:szCs w:val="21"/>
                </w:rPr>
                <w:sym w:font="Symbol" w:char="F072"/>
              </m:r>
              <m:r>
                <w:rPr>
                  <w:rFonts w:ascii="Cambria Math" w:eastAsiaTheme="minorEastAsia" w:hAnsi="Cambria Math" w:cs="Times New Roman"/>
                  <w:sz w:val="21"/>
                  <w:szCs w:val="21"/>
                </w:rPr>
                <m:t>×V×D</m:t>
              </m:r>
            </m:num>
            <m:den>
              <m:r>
                <w:rPr>
                  <w:rFonts w:ascii="Cambria Math" w:eastAsiaTheme="minorEastAsia" w:hAnsi="Cambria Math" w:cs="Times New Roman"/>
                  <w:sz w:val="21"/>
                  <w:szCs w:val="21"/>
                </w:rPr>
                <m:t>m×1000</m:t>
              </m:r>
            </m:den>
          </m:f>
        </m:oMath>
      </m:oMathPara>
    </w:p>
    <w:p w:rsidR="009A0DBC" w:rsidRPr="001612FE" w:rsidRDefault="009A0DBC" w:rsidP="001612FE">
      <w:pPr>
        <w:spacing w:line="300" w:lineRule="auto"/>
        <w:ind w:rightChars="-100" w:right="-240" w:firstLine="420"/>
        <w:rPr>
          <w:rFonts w:eastAsiaTheme="minorEastAsia" w:cs="Times New Roman"/>
          <w:sz w:val="21"/>
          <w:szCs w:val="21"/>
        </w:rPr>
      </w:pPr>
      <w:r w:rsidRPr="001612FE">
        <w:rPr>
          <w:rFonts w:eastAsiaTheme="minorEastAsia" w:cs="Times New Roman"/>
          <w:sz w:val="21"/>
          <w:szCs w:val="21"/>
        </w:rPr>
        <w:t>式中：</w:t>
      </w:r>
      <w:r w:rsidRPr="001612FE">
        <w:rPr>
          <w:rFonts w:eastAsiaTheme="minorEastAsia" w:cs="Times New Roman"/>
          <w:i/>
          <w:sz w:val="21"/>
          <w:szCs w:val="21"/>
        </w:rPr>
        <w:sym w:font="Symbol" w:char="F077"/>
      </w:r>
      <w:r w:rsidRPr="001612FE">
        <w:rPr>
          <w:rFonts w:eastAsiaTheme="minorEastAsia" w:cs="Times New Roman"/>
          <w:sz w:val="21"/>
          <w:szCs w:val="21"/>
        </w:rPr>
        <w:t>—</w:t>
      </w:r>
      <w:r w:rsidRPr="001612FE">
        <w:rPr>
          <w:rFonts w:eastAsiaTheme="minorEastAsia" w:cs="Times New Roman"/>
          <w:sz w:val="21"/>
          <w:szCs w:val="21"/>
        </w:rPr>
        <w:t>样品中元素的质量分数，</w:t>
      </w:r>
      <w:r w:rsidRPr="001612FE">
        <w:rPr>
          <w:rFonts w:eastAsiaTheme="minorEastAsia" w:cs="Times New Roman"/>
          <w:sz w:val="21"/>
          <w:szCs w:val="21"/>
        </w:rPr>
        <w:t>mg/kg</w:t>
      </w:r>
      <w:r w:rsidRPr="001612FE">
        <w:rPr>
          <w:rFonts w:eastAsiaTheme="minorEastAsia" w:cs="Times New Roman"/>
          <w:sz w:val="21"/>
          <w:szCs w:val="21"/>
        </w:rPr>
        <w:t>；</w:t>
      </w:r>
    </w:p>
    <w:p w:rsidR="009A0DBC" w:rsidRPr="001612FE" w:rsidRDefault="009A0DBC" w:rsidP="001612FE">
      <w:pPr>
        <w:spacing w:line="300" w:lineRule="auto"/>
        <w:ind w:rightChars="-100" w:right="-240" w:firstLineChars="500" w:firstLine="1050"/>
        <w:rPr>
          <w:rFonts w:eastAsiaTheme="minorEastAsia" w:cs="Times New Roman"/>
          <w:sz w:val="21"/>
          <w:szCs w:val="21"/>
        </w:rPr>
      </w:pPr>
      <w:r w:rsidRPr="001612FE">
        <w:rPr>
          <w:rFonts w:eastAsiaTheme="minorEastAsia" w:cs="Times New Roman"/>
          <w:i/>
          <w:sz w:val="21"/>
          <w:szCs w:val="21"/>
        </w:rPr>
        <w:sym w:font="Symbol" w:char="F072"/>
      </w:r>
      <w:r w:rsidRPr="001612FE">
        <w:rPr>
          <w:rFonts w:eastAsiaTheme="minorEastAsia" w:cs="Times New Roman"/>
          <w:sz w:val="21"/>
          <w:szCs w:val="21"/>
        </w:rPr>
        <w:t>—</w:t>
      </w:r>
      <w:r w:rsidRPr="001612FE">
        <w:rPr>
          <w:rFonts w:eastAsiaTheme="minorEastAsia" w:cs="Times New Roman"/>
          <w:sz w:val="21"/>
          <w:szCs w:val="21"/>
        </w:rPr>
        <w:t>测试溶液中砷的质量浓度，</w:t>
      </w:r>
      <w:r w:rsidRPr="001612FE">
        <w:rPr>
          <w:rFonts w:eastAsiaTheme="minorEastAsia" w:cs="Times New Roman"/>
          <w:sz w:val="21"/>
          <w:szCs w:val="21"/>
        </w:rPr>
        <w:t>μg/L</w:t>
      </w:r>
      <w:r w:rsidRPr="001612FE">
        <w:rPr>
          <w:rFonts w:eastAsiaTheme="minorEastAsia" w:cs="Times New Roman"/>
          <w:sz w:val="21"/>
          <w:szCs w:val="21"/>
        </w:rPr>
        <w:t>；</w:t>
      </w:r>
    </w:p>
    <w:p w:rsidR="009A0DBC" w:rsidRPr="001612FE" w:rsidRDefault="009A0DBC" w:rsidP="001612FE">
      <w:pPr>
        <w:spacing w:line="300" w:lineRule="auto"/>
        <w:ind w:rightChars="-100" w:right="-240" w:firstLineChars="500" w:firstLine="1050"/>
        <w:rPr>
          <w:rFonts w:eastAsiaTheme="minorEastAsia" w:cs="Times New Roman"/>
          <w:sz w:val="21"/>
          <w:szCs w:val="21"/>
        </w:rPr>
      </w:pPr>
      <w:r w:rsidRPr="001612FE">
        <w:rPr>
          <w:rFonts w:eastAsiaTheme="minorEastAsia" w:cs="Times New Roman"/>
          <w:i/>
          <w:sz w:val="21"/>
          <w:szCs w:val="21"/>
        </w:rPr>
        <w:t>V</w:t>
      </w:r>
      <w:r w:rsidRPr="001612FE">
        <w:rPr>
          <w:rFonts w:eastAsiaTheme="minorEastAsia" w:cs="Times New Roman"/>
          <w:sz w:val="21"/>
          <w:szCs w:val="21"/>
        </w:rPr>
        <w:t>—</w:t>
      </w:r>
      <w:r w:rsidRPr="001612FE">
        <w:rPr>
          <w:rFonts w:eastAsiaTheme="minorEastAsia" w:cs="Times New Roman"/>
          <w:sz w:val="21"/>
          <w:szCs w:val="21"/>
        </w:rPr>
        <w:t>样品消化液总体积，</w:t>
      </w:r>
      <w:r w:rsidRPr="001612FE">
        <w:rPr>
          <w:rFonts w:eastAsiaTheme="minorEastAsia" w:cs="Times New Roman"/>
          <w:sz w:val="21"/>
          <w:szCs w:val="21"/>
        </w:rPr>
        <w:t>mL</w:t>
      </w:r>
      <w:r w:rsidRPr="001612FE">
        <w:rPr>
          <w:rFonts w:eastAsiaTheme="minorEastAsia" w:cs="Times New Roman"/>
          <w:sz w:val="21"/>
          <w:szCs w:val="21"/>
        </w:rPr>
        <w:t>；</w:t>
      </w:r>
    </w:p>
    <w:p w:rsidR="009A0DBC" w:rsidRPr="001612FE" w:rsidRDefault="009A0DBC" w:rsidP="001612FE">
      <w:pPr>
        <w:spacing w:line="300" w:lineRule="auto"/>
        <w:ind w:rightChars="-100" w:right="-240" w:firstLineChars="500" w:firstLine="1050"/>
        <w:rPr>
          <w:rFonts w:eastAsiaTheme="minorEastAsia" w:cs="Times New Roman"/>
          <w:sz w:val="21"/>
          <w:szCs w:val="21"/>
        </w:rPr>
      </w:pPr>
      <w:r w:rsidRPr="001612FE">
        <w:rPr>
          <w:rFonts w:eastAsiaTheme="minorEastAsia" w:cs="Times New Roman"/>
          <w:i/>
          <w:sz w:val="21"/>
          <w:szCs w:val="21"/>
        </w:rPr>
        <w:t>D</w:t>
      </w:r>
      <w:r w:rsidRPr="001612FE">
        <w:rPr>
          <w:rFonts w:eastAsiaTheme="minorEastAsia" w:cs="Times New Roman"/>
          <w:sz w:val="21"/>
          <w:szCs w:val="21"/>
        </w:rPr>
        <w:t>—</w:t>
      </w:r>
      <w:r w:rsidRPr="001612FE">
        <w:rPr>
          <w:rFonts w:eastAsiaTheme="minorEastAsia" w:cs="Times New Roman"/>
          <w:sz w:val="21"/>
          <w:szCs w:val="21"/>
        </w:rPr>
        <w:t>样品稀释倍数（不稀释则为</w:t>
      </w:r>
      <w:r w:rsidRPr="001612FE">
        <w:rPr>
          <w:rFonts w:eastAsiaTheme="minorEastAsia" w:cs="Times New Roman"/>
          <w:sz w:val="21"/>
          <w:szCs w:val="21"/>
        </w:rPr>
        <w:t xml:space="preserve"> 1</w:t>
      </w:r>
      <w:r w:rsidRPr="001612FE">
        <w:rPr>
          <w:rFonts w:eastAsiaTheme="minorEastAsia" w:cs="Times New Roman"/>
          <w:sz w:val="21"/>
          <w:szCs w:val="21"/>
        </w:rPr>
        <w:t>）；</w:t>
      </w:r>
    </w:p>
    <w:p w:rsidR="009A0DBC" w:rsidRPr="001612FE" w:rsidRDefault="009A0DBC" w:rsidP="001612FE">
      <w:pPr>
        <w:spacing w:line="300" w:lineRule="auto"/>
        <w:ind w:rightChars="-100" w:right="-240" w:firstLineChars="500" w:firstLine="1050"/>
        <w:rPr>
          <w:rFonts w:eastAsiaTheme="minorEastAsia" w:cs="Times New Roman"/>
          <w:sz w:val="21"/>
          <w:szCs w:val="21"/>
        </w:rPr>
      </w:pPr>
      <w:r w:rsidRPr="001612FE">
        <w:rPr>
          <w:rFonts w:eastAsiaTheme="minorEastAsia" w:cs="Times New Roman"/>
          <w:i/>
          <w:sz w:val="21"/>
          <w:szCs w:val="21"/>
        </w:rPr>
        <w:t>m</w:t>
      </w:r>
      <w:r w:rsidRPr="001612FE">
        <w:rPr>
          <w:rFonts w:eastAsiaTheme="minorEastAsia" w:cs="Times New Roman"/>
          <w:sz w:val="21"/>
          <w:szCs w:val="21"/>
        </w:rPr>
        <w:t>—</w:t>
      </w:r>
      <w:r w:rsidRPr="001612FE">
        <w:rPr>
          <w:rFonts w:eastAsiaTheme="minorEastAsia" w:cs="Times New Roman"/>
          <w:sz w:val="21"/>
          <w:szCs w:val="21"/>
        </w:rPr>
        <w:t>样品取样量，</w:t>
      </w:r>
      <w:r w:rsidRPr="001612FE">
        <w:rPr>
          <w:rFonts w:eastAsiaTheme="minorEastAsia" w:cs="Times New Roman"/>
          <w:sz w:val="21"/>
          <w:szCs w:val="21"/>
        </w:rPr>
        <w:t>g</w:t>
      </w:r>
      <w:r w:rsidRPr="001612FE">
        <w:rPr>
          <w:rFonts w:eastAsiaTheme="minorEastAsia" w:cs="Times New Roman"/>
          <w:sz w:val="21"/>
          <w:szCs w:val="21"/>
        </w:rPr>
        <w:t>。</w:t>
      </w:r>
    </w:p>
    <w:p w:rsidR="009A0DBC" w:rsidRPr="001612FE" w:rsidRDefault="009A0DBC" w:rsidP="001612FE">
      <w:pPr>
        <w:spacing w:line="300" w:lineRule="auto"/>
        <w:ind w:rightChars="-100" w:right="-240" w:firstLineChars="500" w:firstLine="1050"/>
        <w:rPr>
          <w:rFonts w:eastAsiaTheme="minorEastAsia" w:cs="Times New Roman"/>
          <w:sz w:val="21"/>
          <w:szCs w:val="21"/>
        </w:rPr>
      </w:pPr>
    </w:p>
    <w:p w:rsidR="009A0DBC" w:rsidRPr="001612FE" w:rsidRDefault="009A0DBC" w:rsidP="00AF3D6F">
      <w:pPr>
        <w:snapToGrid w:val="0"/>
        <w:spacing w:line="300" w:lineRule="auto"/>
        <w:ind w:rightChars="-100" w:right="-240" w:firstLine="420"/>
        <w:rPr>
          <w:rFonts w:eastAsiaTheme="minorEastAsia" w:cs="Times New Roman"/>
          <w:sz w:val="21"/>
          <w:szCs w:val="21"/>
        </w:rPr>
      </w:pPr>
      <w:r w:rsidRPr="001612FE">
        <w:rPr>
          <w:rFonts w:eastAsiaTheme="minorEastAsia" w:cs="Times New Roman"/>
          <w:sz w:val="21"/>
          <w:szCs w:val="21"/>
        </w:rPr>
        <w:t>以重复性条件下获得的两次独立测定结果的算术平均值表示，结果保留两位有效数字。</w:t>
      </w:r>
    </w:p>
    <w:p w:rsidR="00AF3D6F" w:rsidRDefault="009A0DBC" w:rsidP="00AF3D6F">
      <w:pPr>
        <w:snapToGrid w:val="0"/>
        <w:spacing w:line="300" w:lineRule="auto"/>
        <w:ind w:firstLine="420"/>
        <w:rPr>
          <w:rFonts w:eastAsiaTheme="minorEastAsia" w:cs="Times New Roman"/>
          <w:sz w:val="21"/>
          <w:szCs w:val="21"/>
        </w:rPr>
      </w:pPr>
      <w:r w:rsidRPr="001612FE">
        <w:rPr>
          <w:rFonts w:eastAsiaTheme="minorEastAsia" w:cs="Times New Roman"/>
          <w:sz w:val="21"/>
          <w:szCs w:val="21"/>
        </w:rPr>
        <w:t>在重复性条件下获得的两次独立测定结果的绝对差值不得超过算术平均值的</w:t>
      </w:r>
      <w:r w:rsidRPr="001612FE">
        <w:rPr>
          <w:rFonts w:eastAsiaTheme="minorEastAsia" w:cs="Times New Roman"/>
          <w:sz w:val="21"/>
          <w:szCs w:val="21"/>
        </w:rPr>
        <w:t>20%</w:t>
      </w:r>
      <w:r w:rsidRPr="001612FE">
        <w:rPr>
          <w:rFonts w:eastAsiaTheme="minorEastAsia" w:cs="Times New Roman"/>
          <w:sz w:val="21"/>
          <w:szCs w:val="21"/>
        </w:rPr>
        <w:t>。</w:t>
      </w:r>
    </w:p>
    <w:p w:rsidR="00AF3D6F" w:rsidRDefault="00AF3D6F" w:rsidP="00AF3D6F">
      <w:pPr>
        <w:widowControl/>
        <w:autoSpaceDE/>
        <w:autoSpaceDN/>
        <w:snapToGrid w:val="0"/>
        <w:spacing w:line="240" w:lineRule="auto"/>
        <w:ind w:firstLineChars="0" w:firstLine="0"/>
        <w:jc w:val="left"/>
        <w:rPr>
          <w:rFonts w:eastAsiaTheme="minorEastAsia" w:cs="Times New Roman"/>
          <w:sz w:val="21"/>
          <w:szCs w:val="21"/>
        </w:rPr>
      </w:pPr>
      <w:r>
        <w:rPr>
          <w:rFonts w:eastAsiaTheme="minorEastAsia" w:cs="Times New Roman"/>
          <w:sz w:val="21"/>
          <w:szCs w:val="21"/>
        </w:rPr>
        <w:br w:type="page"/>
      </w:r>
    </w:p>
    <w:p w:rsidR="00F812AD" w:rsidRDefault="00AF3D6F" w:rsidP="00F812AD">
      <w:pPr>
        <w:snapToGrid w:val="0"/>
        <w:spacing w:beforeLines="50" w:before="156" w:afterLines="50" w:after="156" w:line="300" w:lineRule="auto"/>
        <w:ind w:firstLineChars="62" w:firstLine="198"/>
        <w:jc w:val="center"/>
        <w:rPr>
          <w:rFonts w:eastAsia="黑体" w:cs="Times New Roman" w:hint="eastAsia"/>
          <w:sz w:val="32"/>
          <w:szCs w:val="32"/>
        </w:rPr>
      </w:pPr>
      <w:r w:rsidRPr="00DB5B6A">
        <w:rPr>
          <w:rFonts w:eastAsia="黑体" w:cs="Times New Roman"/>
          <w:sz w:val="32"/>
          <w:szCs w:val="32"/>
        </w:rPr>
        <w:lastRenderedPageBreak/>
        <w:t>牙膏中</w:t>
      </w:r>
      <w:r w:rsidR="008464A4">
        <w:rPr>
          <w:rFonts w:eastAsia="黑体" w:cs="Times New Roman"/>
          <w:sz w:val="32"/>
          <w:szCs w:val="32"/>
        </w:rPr>
        <w:t>砷</w:t>
      </w:r>
      <w:r w:rsidRPr="00DB5B6A">
        <w:rPr>
          <w:rFonts w:eastAsia="黑体" w:cs="Times New Roman"/>
          <w:sz w:val="32"/>
          <w:szCs w:val="32"/>
        </w:rPr>
        <w:t>测定</w:t>
      </w:r>
    </w:p>
    <w:p w:rsidR="00AF3D6F" w:rsidRPr="00F812AD" w:rsidRDefault="00AF3D6F" w:rsidP="00F812AD">
      <w:pPr>
        <w:snapToGrid w:val="0"/>
        <w:spacing w:beforeLines="50" w:before="156" w:afterLines="50" w:after="156" w:line="300" w:lineRule="auto"/>
        <w:ind w:firstLineChars="62" w:firstLine="198"/>
        <w:jc w:val="center"/>
        <w:rPr>
          <w:rFonts w:eastAsia="黑体" w:cs="Times New Roman"/>
          <w:sz w:val="32"/>
          <w:szCs w:val="32"/>
        </w:rPr>
      </w:pPr>
      <w:r w:rsidRPr="00DB5B6A">
        <w:rPr>
          <w:rFonts w:eastAsia="黑体" w:cs="Times New Roman"/>
          <w:sz w:val="32"/>
          <w:szCs w:val="32"/>
        </w:rPr>
        <w:t>起草说明</w:t>
      </w:r>
    </w:p>
    <w:p w:rsidR="00AF3D6F" w:rsidRPr="00AF3D6F" w:rsidRDefault="00AF3D6F" w:rsidP="00B51EB6">
      <w:pPr>
        <w:snapToGrid w:val="0"/>
        <w:spacing w:line="300" w:lineRule="auto"/>
        <w:ind w:firstLine="420"/>
        <w:rPr>
          <w:rFonts w:cs="Times New Roman"/>
          <w:color w:val="000000"/>
          <w:sz w:val="21"/>
          <w:szCs w:val="21"/>
        </w:rPr>
      </w:pPr>
      <w:r w:rsidRPr="00AF3D6F">
        <w:rPr>
          <w:rFonts w:cs="Times New Roman"/>
          <w:color w:val="000000"/>
          <w:sz w:val="21"/>
          <w:szCs w:val="21"/>
        </w:rPr>
        <w:t>为加强</w:t>
      </w:r>
      <w:r w:rsidRPr="00AF3D6F">
        <w:rPr>
          <w:rFonts w:cs="Times New Roman" w:hint="eastAsia"/>
          <w:color w:val="000000"/>
          <w:sz w:val="21"/>
          <w:szCs w:val="21"/>
        </w:rPr>
        <w:t>牙膏</w:t>
      </w:r>
      <w:r w:rsidRPr="00AF3D6F">
        <w:rPr>
          <w:rFonts w:cs="Times New Roman"/>
          <w:color w:val="000000"/>
          <w:sz w:val="21"/>
          <w:szCs w:val="21"/>
        </w:rPr>
        <w:t>的监督管理，进一步提高</w:t>
      </w:r>
      <w:r w:rsidRPr="00AF3D6F">
        <w:rPr>
          <w:rFonts w:cs="Times New Roman" w:hint="eastAsia"/>
          <w:color w:val="000000"/>
          <w:sz w:val="21"/>
          <w:szCs w:val="21"/>
        </w:rPr>
        <w:t>牙膏</w:t>
      </w:r>
      <w:r w:rsidRPr="00AF3D6F">
        <w:rPr>
          <w:rFonts w:cs="Times New Roman"/>
          <w:color w:val="000000"/>
          <w:sz w:val="21"/>
          <w:szCs w:val="21"/>
        </w:rPr>
        <w:t>使用安全性，</w:t>
      </w:r>
      <w:r w:rsidRPr="00AF3D6F">
        <w:rPr>
          <w:rFonts w:cs="Times New Roman" w:hint="eastAsia"/>
          <w:color w:val="000000"/>
          <w:sz w:val="21"/>
          <w:szCs w:val="21"/>
        </w:rPr>
        <w:t>中国食品药品检定研究院</w:t>
      </w:r>
      <w:r w:rsidRPr="00AF3D6F">
        <w:rPr>
          <w:rFonts w:cs="Times New Roman"/>
          <w:color w:val="000000"/>
          <w:sz w:val="21"/>
          <w:szCs w:val="21"/>
        </w:rPr>
        <w:t>组织开展了牙膏中</w:t>
      </w:r>
      <w:r w:rsidR="008464A4">
        <w:rPr>
          <w:rFonts w:cs="Times New Roman"/>
          <w:color w:val="000000"/>
          <w:sz w:val="21"/>
          <w:szCs w:val="21"/>
        </w:rPr>
        <w:t>砷</w:t>
      </w:r>
      <w:r w:rsidRPr="00AF3D6F">
        <w:rPr>
          <w:rFonts w:cs="Times New Roman"/>
          <w:color w:val="000000"/>
          <w:sz w:val="21"/>
          <w:szCs w:val="21"/>
        </w:rPr>
        <w:t>测定方法的起草工作。现就起草工作有关情况说明如下：</w:t>
      </w:r>
      <w:r w:rsidRPr="00AF3D6F">
        <w:rPr>
          <w:rFonts w:cs="Times New Roman"/>
          <w:color w:val="000000"/>
          <w:sz w:val="21"/>
          <w:szCs w:val="21"/>
        </w:rPr>
        <w:t xml:space="preserve">   </w:t>
      </w:r>
    </w:p>
    <w:p w:rsidR="00AF3D6F" w:rsidRPr="00AF3D6F" w:rsidRDefault="00AF3D6F" w:rsidP="00F812AD">
      <w:pPr>
        <w:snapToGrid w:val="0"/>
        <w:spacing w:beforeLines="50" w:before="156" w:afterLines="50" w:after="156" w:line="300" w:lineRule="auto"/>
        <w:ind w:firstLine="420"/>
        <w:rPr>
          <w:rFonts w:eastAsia="黑体" w:cs="Times New Roman"/>
          <w:sz w:val="21"/>
          <w:szCs w:val="21"/>
        </w:rPr>
      </w:pPr>
      <w:proofErr w:type="gramStart"/>
      <w:r w:rsidRPr="00AF3D6F">
        <w:rPr>
          <w:rFonts w:eastAsia="黑体" w:cs="Times New Roman"/>
          <w:sz w:val="21"/>
          <w:szCs w:val="21"/>
        </w:rPr>
        <w:t>一</w:t>
      </w:r>
      <w:proofErr w:type="gramEnd"/>
      <w:r w:rsidRPr="00AF3D6F">
        <w:rPr>
          <w:rFonts w:eastAsia="黑体" w:cs="Times New Roman"/>
          <w:sz w:val="21"/>
          <w:szCs w:val="21"/>
        </w:rPr>
        <w:t xml:space="preserve"> </w:t>
      </w:r>
      <w:r w:rsidRPr="00AF3D6F">
        <w:rPr>
          <w:rFonts w:eastAsia="黑体" w:cs="Times New Roman"/>
          <w:sz w:val="21"/>
          <w:szCs w:val="21"/>
        </w:rPr>
        <w:t>、起草原则</w:t>
      </w:r>
    </w:p>
    <w:p w:rsidR="00AF3D6F" w:rsidRPr="00AF3D6F" w:rsidRDefault="00AF3D6F" w:rsidP="00B51EB6">
      <w:pPr>
        <w:snapToGrid w:val="0"/>
        <w:spacing w:line="300" w:lineRule="auto"/>
        <w:ind w:firstLine="420"/>
        <w:rPr>
          <w:rFonts w:cs="Times New Roman"/>
          <w:sz w:val="21"/>
          <w:szCs w:val="21"/>
        </w:rPr>
      </w:pPr>
      <w:r w:rsidRPr="00AF3D6F">
        <w:rPr>
          <w:rFonts w:cs="Times New Roman"/>
          <w:sz w:val="21"/>
          <w:szCs w:val="21"/>
        </w:rPr>
        <w:t>针对</w:t>
      </w:r>
      <w:r w:rsidRPr="00AF3D6F">
        <w:rPr>
          <w:rFonts w:cs="Times New Roman"/>
          <w:color w:val="000000"/>
          <w:sz w:val="21"/>
          <w:szCs w:val="21"/>
        </w:rPr>
        <w:t>牙膏</w:t>
      </w:r>
      <w:r w:rsidRPr="00AF3D6F">
        <w:rPr>
          <w:rFonts w:cs="Times New Roman"/>
          <w:sz w:val="21"/>
          <w:szCs w:val="21"/>
        </w:rPr>
        <w:t>特性进行方法建立，经消解后，以水稀释进行检测。从原理和实测数据双方面充分</w:t>
      </w:r>
      <w:proofErr w:type="gramStart"/>
      <w:r w:rsidRPr="00AF3D6F">
        <w:rPr>
          <w:rFonts w:cs="Times New Roman"/>
          <w:sz w:val="21"/>
          <w:szCs w:val="21"/>
        </w:rPr>
        <w:t>考量</w:t>
      </w:r>
      <w:proofErr w:type="gramEnd"/>
      <w:r w:rsidRPr="00AF3D6F">
        <w:rPr>
          <w:rFonts w:cs="Times New Roman"/>
          <w:sz w:val="21"/>
          <w:szCs w:val="21"/>
        </w:rPr>
        <w:t>，确保方法的准确性。为保证方法适用，考查验证目前市场主流的部分类型仪器，兼顾先进性和可行性。</w:t>
      </w:r>
    </w:p>
    <w:p w:rsidR="00AF3D6F" w:rsidRPr="00AF3D6F" w:rsidRDefault="00AF3D6F" w:rsidP="00B51EB6">
      <w:pPr>
        <w:snapToGrid w:val="0"/>
        <w:spacing w:beforeLines="50" w:before="156" w:afterLines="50" w:after="156" w:line="300" w:lineRule="auto"/>
        <w:ind w:firstLine="420"/>
        <w:rPr>
          <w:rFonts w:eastAsia="黑体" w:cs="Times New Roman"/>
          <w:sz w:val="21"/>
          <w:szCs w:val="21"/>
        </w:rPr>
      </w:pPr>
      <w:r w:rsidRPr="00AF3D6F">
        <w:rPr>
          <w:rFonts w:eastAsia="黑体" w:cs="Times New Roman"/>
          <w:sz w:val="21"/>
          <w:szCs w:val="21"/>
        </w:rPr>
        <w:t>二、起草过程</w:t>
      </w:r>
    </w:p>
    <w:p w:rsidR="00AF3D6F" w:rsidRPr="00AF3D6F" w:rsidRDefault="00AF3D6F" w:rsidP="00B51EB6">
      <w:pPr>
        <w:snapToGrid w:val="0"/>
        <w:spacing w:line="300" w:lineRule="auto"/>
        <w:ind w:left="2" w:firstLineChars="201" w:firstLine="422"/>
        <w:rPr>
          <w:rFonts w:cs="Times New Roman"/>
          <w:color w:val="000000"/>
          <w:sz w:val="21"/>
          <w:szCs w:val="21"/>
        </w:rPr>
      </w:pPr>
      <w:r w:rsidRPr="00AF3D6F">
        <w:rPr>
          <w:rFonts w:cs="Times New Roman"/>
          <w:sz w:val="21"/>
          <w:szCs w:val="21"/>
        </w:rPr>
        <w:t>2023</w:t>
      </w:r>
      <w:r w:rsidRPr="00AF3D6F">
        <w:rPr>
          <w:rFonts w:cs="Times New Roman"/>
          <w:sz w:val="21"/>
          <w:szCs w:val="21"/>
        </w:rPr>
        <w:t>年</w:t>
      </w:r>
      <w:r w:rsidRPr="00AF3D6F">
        <w:rPr>
          <w:rFonts w:cs="Times New Roman"/>
          <w:sz w:val="21"/>
          <w:szCs w:val="21"/>
        </w:rPr>
        <w:t>9</w:t>
      </w:r>
      <w:r w:rsidRPr="00AF3D6F">
        <w:rPr>
          <w:rFonts w:cs="Times New Roman"/>
          <w:sz w:val="21"/>
          <w:szCs w:val="21"/>
        </w:rPr>
        <w:t>月，中国食品药品检定研究院承担了</w:t>
      </w:r>
      <w:r w:rsidRPr="00AF3D6F">
        <w:rPr>
          <w:rFonts w:cs="Times New Roman"/>
          <w:color w:val="000000"/>
          <w:sz w:val="21"/>
          <w:szCs w:val="21"/>
        </w:rPr>
        <w:t>《牙膏中砷的测定》的</w:t>
      </w:r>
      <w:r w:rsidRPr="00AF3D6F">
        <w:rPr>
          <w:rFonts w:cs="Times New Roman" w:hint="eastAsia"/>
          <w:color w:val="000000"/>
          <w:sz w:val="21"/>
          <w:szCs w:val="21"/>
        </w:rPr>
        <w:t>起草</w:t>
      </w:r>
      <w:r w:rsidRPr="00AF3D6F">
        <w:rPr>
          <w:rFonts w:cs="Times New Roman"/>
          <w:color w:val="000000"/>
          <w:sz w:val="21"/>
          <w:szCs w:val="21"/>
        </w:rPr>
        <w:t>工作。起草过程如下：</w:t>
      </w:r>
    </w:p>
    <w:p w:rsidR="00AF3D6F" w:rsidRPr="00AF3D6F" w:rsidRDefault="00AF3D6F" w:rsidP="00B51EB6">
      <w:pPr>
        <w:snapToGrid w:val="0"/>
        <w:spacing w:line="300" w:lineRule="auto"/>
        <w:ind w:left="2" w:firstLineChars="201" w:firstLine="422"/>
        <w:rPr>
          <w:rFonts w:cs="Times New Roman"/>
          <w:color w:val="000000"/>
          <w:sz w:val="21"/>
          <w:szCs w:val="21"/>
        </w:rPr>
      </w:pPr>
      <w:r w:rsidRPr="00AF3D6F">
        <w:rPr>
          <w:rFonts w:cs="Times New Roman"/>
          <w:color w:val="000000"/>
          <w:sz w:val="21"/>
          <w:szCs w:val="21"/>
        </w:rPr>
        <w:t>2023.9.5</w:t>
      </w:r>
      <w:r w:rsidRPr="00AF3D6F">
        <w:rPr>
          <w:rFonts w:cs="Times New Roman" w:hint="eastAsia"/>
          <w:color w:val="000000"/>
          <w:sz w:val="21"/>
          <w:szCs w:val="21"/>
        </w:rPr>
        <w:t xml:space="preserve"> </w:t>
      </w:r>
      <w:r w:rsidRPr="00AF3D6F">
        <w:rPr>
          <w:rFonts w:cs="Times New Roman"/>
          <w:color w:val="000000"/>
          <w:sz w:val="21"/>
          <w:szCs w:val="21"/>
        </w:rPr>
        <w:t>~</w:t>
      </w:r>
      <w:r w:rsidRPr="00AF3D6F">
        <w:rPr>
          <w:rFonts w:cs="Times New Roman" w:hint="eastAsia"/>
          <w:color w:val="000000"/>
          <w:sz w:val="21"/>
          <w:szCs w:val="21"/>
        </w:rPr>
        <w:t xml:space="preserve"> </w:t>
      </w:r>
      <w:r w:rsidRPr="00AF3D6F">
        <w:rPr>
          <w:rFonts w:cs="Times New Roman"/>
          <w:color w:val="000000"/>
          <w:sz w:val="21"/>
          <w:szCs w:val="21"/>
        </w:rPr>
        <w:t>2023.9.10</w:t>
      </w:r>
      <w:r w:rsidRPr="00AF3D6F">
        <w:rPr>
          <w:rFonts w:cs="Times New Roman" w:hint="eastAsia"/>
          <w:color w:val="000000"/>
          <w:sz w:val="21"/>
          <w:szCs w:val="21"/>
        </w:rPr>
        <w:t xml:space="preserve">  </w:t>
      </w:r>
      <w:r w:rsidRPr="00AF3D6F">
        <w:rPr>
          <w:rFonts w:cs="Times New Roman"/>
          <w:color w:val="000000"/>
          <w:sz w:val="21"/>
          <w:szCs w:val="21"/>
        </w:rPr>
        <w:t>完成文献查阅、实验方案的设计、开题会议和与协作单位的分工；</w:t>
      </w:r>
    </w:p>
    <w:p w:rsidR="00AF3D6F" w:rsidRPr="00AF3D6F" w:rsidRDefault="00AF3D6F" w:rsidP="00B51EB6">
      <w:pPr>
        <w:snapToGrid w:val="0"/>
        <w:spacing w:line="300" w:lineRule="auto"/>
        <w:ind w:left="2" w:firstLineChars="201" w:firstLine="422"/>
        <w:rPr>
          <w:rFonts w:cs="Times New Roman"/>
          <w:color w:val="000000"/>
          <w:sz w:val="21"/>
          <w:szCs w:val="21"/>
        </w:rPr>
      </w:pPr>
      <w:r w:rsidRPr="00AF3D6F">
        <w:rPr>
          <w:rFonts w:cs="Times New Roman"/>
          <w:color w:val="000000"/>
          <w:sz w:val="21"/>
          <w:szCs w:val="21"/>
        </w:rPr>
        <w:t>2023.9.12</w:t>
      </w:r>
      <w:r w:rsidRPr="00AF3D6F">
        <w:rPr>
          <w:rFonts w:cs="Times New Roman" w:hint="eastAsia"/>
          <w:color w:val="000000"/>
          <w:sz w:val="21"/>
          <w:szCs w:val="21"/>
        </w:rPr>
        <w:t xml:space="preserve"> </w:t>
      </w:r>
      <w:r w:rsidRPr="00AF3D6F">
        <w:rPr>
          <w:rFonts w:cs="Times New Roman"/>
          <w:color w:val="000000"/>
          <w:sz w:val="21"/>
          <w:szCs w:val="21"/>
        </w:rPr>
        <w:t>~</w:t>
      </w:r>
      <w:r w:rsidRPr="00AF3D6F">
        <w:rPr>
          <w:rFonts w:cs="Times New Roman" w:hint="eastAsia"/>
          <w:color w:val="000000"/>
          <w:sz w:val="21"/>
          <w:szCs w:val="21"/>
        </w:rPr>
        <w:t xml:space="preserve"> </w:t>
      </w:r>
      <w:r w:rsidRPr="00AF3D6F">
        <w:rPr>
          <w:rFonts w:cs="Times New Roman"/>
          <w:color w:val="000000"/>
          <w:sz w:val="21"/>
          <w:szCs w:val="21"/>
        </w:rPr>
        <w:t>2023.9.15</w:t>
      </w:r>
      <w:r w:rsidRPr="00AF3D6F">
        <w:rPr>
          <w:rFonts w:cs="Times New Roman" w:hint="eastAsia"/>
          <w:color w:val="000000"/>
          <w:sz w:val="21"/>
          <w:szCs w:val="21"/>
        </w:rPr>
        <w:t xml:space="preserve">  </w:t>
      </w:r>
      <w:r w:rsidRPr="00AF3D6F">
        <w:rPr>
          <w:rFonts w:cs="Times New Roman"/>
          <w:color w:val="000000"/>
          <w:sz w:val="21"/>
          <w:szCs w:val="21"/>
        </w:rPr>
        <w:t>检测方法的确定，样品采集，编写验证方案等工作；</w:t>
      </w:r>
    </w:p>
    <w:p w:rsidR="00AF3D6F" w:rsidRPr="00AF3D6F" w:rsidRDefault="00AF3D6F" w:rsidP="00B51EB6">
      <w:pPr>
        <w:snapToGrid w:val="0"/>
        <w:spacing w:line="300" w:lineRule="auto"/>
        <w:ind w:left="2" w:firstLineChars="201" w:firstLine="422"/>
        <w:rPr>
          <w:rFonts w:cs="Times New Roman"/>
          <w:color w:val="000000"/>
          <w:sz w:val="21"/>
          <w:szCs w:val="21"/>
        </w:rPr>
      </w:pPr>
      <w:r w:rsidRPr="00AF3D6F">
        <w:rPr>
          <w:rFonts w:cs="Times New Roman"/>
          <w:color w:val="000000"/>
          <w:sz w:val="21"/>
          <w:szCs w:val="21"/>
        </w:rPr>
        <w:t>2023.9.18</w:t>
      </w:r>
      <w:r w:rsidRPr="00AF3D6F">
        <w:rPr>
          <w:rFonts w:cs="Times New Roman" w:hint="eastAsia"/>
          <w:color w:val="000000"/>
          <w:sz w:val="21"/>
          <w:szCs w:val="21"/>
        </w:rPr>
        <w:t xml:space="preserve"> </w:t>
      </w:r>
      <w:r w:rsidRPr="00AF3D6F">
        <w:rPr>
          <w:rFonts w:cs="Times New Roman"/>
          <w:color w:val="000000"/>
          <w:sz w:val="21"/>
          <w:szCs w:val="21"/>
        </w:rPr>
        <w:t>~</w:t>
      </w:r>
      <w:r w:rsidRPr="00AF3D6F">
        <w:rPr>
          <w:rFonts w:cs="Times New Roman" w:hint="eastAsia"/>
          <w:color w:val="000000"/>
          <w:sz w:val="21"/>
          <w:szCs w:val="21"/>
        </w:rPr>
        <w:t xml:space="preserve"> </w:t>
      </w:r>
      <w:r w:rsidRPr="00AF3D6F">
        <w:rPr>
          <w:rFonts w:cs="Times New Roman"/>
          <w:color w:val="000000"/>
          <w:sz w:val="21"/>
          <w:szCs w:val="21"/>
        </w:rPr>
        <w:t>2023.10.20</w:t>
      </w:r>
      <w:r w:rsidRPr="00AF3D6F">
        <w:rPr>
          <w:rFonts w:cs="Times New Roman" w:hint="eastAsia"/>
          <w:color w:val="000000"/>
          <w:sz w:val="21"/>
          <w:szCs w:val="21"/>
        </w:rPr>
        <w:t xml:space="preserve">  </w:t>
      </w:r>
      <w:r w:rsidRPr="00AF3D6F">
        <w:rPr>
          <w:rFonts w:cs="Times New Roman"/>
          <w:color w:val="000000"/>
          <w:sz w:val="21"/>
          <w:szCs w:val="21"/>
        </w:rPr>
        <w:t>实验室内检测方法的法学考察（包括线性范围、精密度、回收率、稳定性、检出限和定量限实</w:t>
      </w:r>
      <w:bookmarkStart w:id="0" w:name="_GoBack"/>
      <w:bookmarkEnd w:id="0"/>
      <w:r w:rsidRPr="00AF3D6F">
        <w:rPr>
          <w:rFonts w:cs="Times New Roman"/>
          <w:color w:val="000000"/>
          <w:sz w:val="21"/>
          <w:szCs w:val="21"/>
        </w:rPr>
        <w:t>验），及实验室间验证的实施等工作；</w:t>
      </w:r>
    </w:p>
    <w:p w:rsidR="00AF3D6F" w:rsidRPr="00AF3D6F" w:rsidRDefault="00AF3D6F" w:rsidP="00B51EB6">
      <w:pPr>
        <w:snapToGrid w:val="0"/>
        <w:spacing w:line="300" w:lineRule="auto"/>
        <w:ind w:left="2" w:firstLineChars="201" w:firstLine="422"/>
        <w:rPr>
          <w:rFonts w:cs="Times New Roman"/>
          <w:color w:val="000000"/>
          <w:sz w:val="21"/>
          <w:szCs w:val="21"/>
        </w:rPr>
      </w:pPr>
      <w:r w:rsidRPr="00AF3D6F">
        <w:rPr>
          <w:rFonts w:cs="Times New Roman"/>
          <w:color w:val="000000"/>
          <w:sz w:val="21"/>
          <w:szCs w:val="21"/>
        </w:rPr>
        <w:t>2023.10.23</w:t>
      </w:r>
      <w:r w:rsidRPr="00AF3D6F">
        <w:rPr>
          <w:rFonts w:cs="Times New Roman" w:hint="eastAsia"/>
          <w:color w:val="000000"/>
          <w:sz w:val="21"/>
          <w:szCs w:val="21"/>
        </w:rPr>
        <w:t xml:space="preserve"> </w:t>
      </w:r>
      <w:r w:rsidRPr="00AF3D6F">
        <w:rPr>
          <w:rFonts w:cs="Times New Roman"/>
          <w:color w:val="000000"/>
          <w:sz w:val="21"/>
          <w:szCs w:val="21"/>
        </w:rPr>
        <w:t>~</w:t>
      </w:r>
      <w:r w:rsidRPr="00AF3D6F">
        <w:rPr>
          <w:rFonts w:cs="Times New Roman" w:hint="eastAsia"/>
          <w:color w:val="000000"/>
          <w:sz w:val="21"/>
          <w:szCs w:val="21"/>
        </w:rPr>
        <w:t xml:space="preserve"> </w:t>
      </w:r>
      <w:r w:rsidRPr="00AF3D6F">
        <w:rPr>
          <w:rFonts w:cs="Times New Roman"/>
          <w:color w:val="000000"/>
          <w:sz w:val="21"/>
          <w:szCs w:val="21"/>
        </w:rPr>
        <w:t>2023.10.</w:t>
      </w:r>
      <w:r w:rsidRPr="00AF3D6F">
        <w:rPr>
          <w:rFonts w:cs="Times New Roman" w:hint="eastAsia"/>
          <w:color w:val="000000"/>
          <w:sz w:val="21"/>
          <w:szCs w:val="21"/>
        </w:rPr>
        <w:t xml:space="preserve">31  </w:t>
      </w:r>
      <w:r w:rsidRPr="00AF3D6F">
        <w:rPr>
          <w:rFonts w:cs="Times New Roman"/>
          <w:color w:val="000000"/>
          <w:sz w:val="21"/>
          <w:szCs w:val="21"/>
        </w:rPr>
        <w:t>实验室间比对数据的汇总和计算，根据各实验室提出的意见和建议对标准文本进行修改，形成标准征求意见稿初稿；提交相关资料。</w:t>
      </w:r>
    </w:p>
    <w:p w:rsidR="00AF3D6F" w:rsidRPr="00AF3D6F" w:rsidRDefault="00AF3D6F" w:rsidP="00B51EB6">
      <w:pPr>
        <w:snapToGrid w:val="0"/>
        <w:spacing w:beforeLines="50" w:before="156" w:afterLines="50" w:after="156" w:line="300" w:lineRule="auto"/>
        <w:ind w:firstLine="420"/>
        <w:rPr>
          <w:rFonts w:eastAsia="黑体" w:cs="Times New Roman"/>
          <w:sz w:val="21"/>
          <w:szCs w:val="21"/>
        </w:rPr>
      </w:pPr>
      <w:r w:rsidRPr="00AF3D6F">
        <w:rPr>
          <w:rFonts w:eastAsia="黑体" w:cs="Times New Roman"/>
          <w:sz w:val="21"/>
          <w:szCs w:val="21"/>
        </w:rPr>
        <w:t>三、与我国已有相关标准的关系</w:t>
      </w:r>
    </w:p>
    <w:p w:rsidR="00AF3D6F" w:rsidRPr="00AF3D6F" w:rsidRDefault="00AF3D6F" w:rsidP="00B51EB6">
      <w:pPr>
        <w:snapToGrid w:val="0"/>
        <w:spacing w:line="300" w:lineRule="auto"/>
        <w:ind w:firstLine="420"/>
        <w:rPr>
          <w:rFonts w:cs="Times New Roman"/>
          <w:sz w:val="21"/>
          <w:szCs w:val="21"/>
        </w:rPr>
      </w:pPr>
      <w:r w:rsidRPr="00AF3D6F">
        <w:rPr>
          <w:rFonts w:cs="Times New Roman"/>
          <w:sz w:val="21"/>
          <w:szCs w:val="21"/>
        </w:rPr>
        <w:t>目前国内用于牙膏中砷元素测定标准只有推荐性国家标准</w:t>
      </w:r>
      <w:r w:rsidRPr="00AF3D6F">
        <w:rPr>
          <w:rFonts w:cs="Times New Roman"/>
          <w:sz w:val="21"/>
          <w:szCs w:val="21"/>
        </w:rPr>
        <w:t>GB/T 38789-2020</w:t>
      </w:r>
      <w:r w:rsidRPr="00AF3D6F">
        <w:rPr>
          <w:rFonts w:cs="Times New Roman"/>
          <w:sz w:val="21"/>
          <w:szCs w:val="21"/>
        </w:rPr>
        <w:t>。</w:t>
      </w:r>
      <w:r w:rsidRPr="00AF3D6F">
        <w:rPr>
          <w:rFonts w:cs="Times New Roman"/>
          <w:sz w:val="21"/>
          <w:szCs w:val="21"/>
        </w:rPr>
        <w:t>GB/T 38789-2020</w:t>
      </w:r>
      <w:r w:rsidRPr="00AF3D6F">
        <w:rPr>
          <w:rFonts w:cs="Times New Roman"/>
          <w:sz w:val="21"/>
          <w:szCs w:val="21"/>
        </w:rPr>
        <w:t>《口腔清洁护理用品</w:t>
      </w:r>
      <w:r w:rsidRPr="00AF3D6F">
        <w:rPr>
          <w:rFonts w:cs="Times New Roman"/>
          <w:sz w:val="21"/>
          <w:szCs w:val="21"/>
        </w:rPr>
        <w:t xml:space="preserve"> </w:t>
      </w:r>
      <w:r w:rsidRPr="00AF3D6F">
        <w:rPr>
          <w:rFonts w:cs="Times New Roman"/>
          <w:sz w:val="21"/>
          <w:szCs w:val="21"/>
        </w:rPr>
        <w:t>牙膏中</w:t>
      </w:r>
      <w:r w:rsidRPr="00AF3D6F">
        <w:rPr>
          <w:rFonts w:cs="Times New Roman"/>
          <w:sz w:val="21"/>
          <w:szCs w:val="21"/>
        </w:rPr>
        <w:t>10</w:t>
      </w:r>
      <w:r w:rsidRPr="00AF3D6F">
        <w:rPr>
          <w:rFonts w:cs="Times New Roman"/>
          <w:sz w:val="21"/>
          <w:szCs w:val="21"/>
        </w:rPr>
        <w:t>种元素含量的测定电感耦合等离子体质谱法》提供了微波消解法前处理，电感耦合等离子体质谱仪测试的检测方法，设备较为昂贵，无法满足实际检测工作需求。本方法前处理加入了成本更低的湿法消解法；微波消解法摒弃了危险的氢氟酸，改为过氧化氢，检测仪器改为原子荧光光度计，旨在提供适当的前处理及测试方法，以解决原标准成本太高的局限性，满足实际检测工作需求。</w:t>
      </w:r>
    </w:p>
    <w:p w:rsidR="00AF3D6F" w:rsidRPr="00AF3D6F" w:rsidRDefault="00AF3D6F" w:rsidP="00B51EB6">
      <w:pPr>
        <w:snapToGrid w:val="0"/>
        <w:spacing w:beforeLines="50" w:before="156" w:afterLines="50" w:after="156" w:line="300" w:lineRule="auto"/>
        <w:ind w:firstLine="420"/>
        <w:rPr>
          <w:rFonts w:eastAsia="黑体" w:cs="Times New Roman"/>
          <w:sz w:val="21"/>
          <w:szCs w:val="21"/>
        </w:rPr>
      </w:pPr>
      <w:r w:rsidRPr="00AF3D6F">
        <w:rPr>
          <w:rFonts w:eastAsia="黑体" w:cs="Times New Roman"/>
          <w:sz w:val="21"/>
          <w:szCs w:val="21"/>
        </w:rPr>
        <w:t>四、国际相关标准情况</w:t>
      </w:r>
    </w:p>
    <w:p w:rsidR="00AF3D6F" w:rsidRPr="00AF3D6F" w:rsidRDefault="00AF3D6F" w:rsidP="00B51EB6">
      <w:pPr>
        <w:snapToGrid w:val="0"/>
        <w:spacing w:line="300" w:lineRule="auto"/>
        <w:ind w:firstLine="420"/>
        <w:rPr>
          <w:rFonts w:cs="Times New Roman"/>
          <w:sz w:val="21"/>
          <w:szCs w:val="21"/>
        </w:rPr>
      </w:pPr>
      <w:r w:rsidRPr="00AF3D6F">
        <w:rPr>
          <w:rFonts w:cs="Times New Roman"/>
          <w:sz w:val="21"/>
          <w:szCs w:val="21"/>
        </w:rPr>
        <w:t>目前国外未见公开发布的相关标准。</w:t>
      </w:r>
    </w:p>
    <w:p w:rsidR="00AF3D6F" w:rsidRPr="00AF3D6F" w:rsidRDefault="00AF3D6F" w:rsidP="00B51EB6">
      <w:pPr>
        <w:snapToGrid w:val="0"/>
        <w:spacing w:beforeLines="50" w:before="156" w:afterLines="50" w:after="156" w:line="300" w:lineRule="auto"/>
        <w:ind w:firstLine="420"/>
        <w:rPr>
          <w:rFonts w:eastAsia="黑体" w:cs="Times New Roman"/>
          <w:sz w:val="21"/>
          <w:szCs w:val="21"/>
        </w:rPr>
      </w:pPr>
      <w:r w:rsidRPr="00AF3D6F">
        <w:rPr>
          <w:rFonts w:eastAsia="黑体" w:cs="Times New Roman"/>
          <w:sz w:val="21"/>
          <w:szCs w:val="21"/>
        </w:rPr>
        <w:t>五、实验室验证情况</w:t>
      </w:r>
    </w:p>
    <w:p w:rsidR="00AF3D6F" w:rsidRPr="00AF3D6F" w:rsidRDefault="00AF3D6F" w:rsidP="00B51EB6">
      <w:pPr>
        <w:snapToGrid w:val="0"/>
        <w:spacing w:line="300" w:lineRule="auto"/>
        <w:ind w:firstLine="420"/>
        <w:rPr>
          <w:rFonts w:cs="Times New Roman"/>
          <w:sz w:val="21"/>
          <w:szCs w:val="21"/>
        </w:rPr>
      </w:pPr>
      <w:r w:rsidRPr="00AF3D6F">
        <w:rPr>
          <w:rFonts w:cs="Times New Roman"/>
          <w:color w:val="000000"/>
          <w:sz w:val="21"/>
          <w:szCs w:val="21"/>
        </w:rPr>
        <w:t>本实验室内部验证，</w:t>
      </w:r>
      <w:r w:rsidRPr="00AF3D6F">
        <w:rPr>
          <w:rFonts w:cs="Times New Roman"/>
          <w:sz w:val="21"/>
          <w:szCs w:val="21"/>
        </w:rPr>
        <w:t>对《牙膏中</w:t>
      </w:r>
      <w:r w:rsidR="008464A4">
        <w:rPr>
          <w:rFonts w:cs="Times New Roman"/>
          <w:sz w:val="21"/>
          <w:szCs w:val="21"/>
        </w:rPr>
        <w:t>砷</w:t>
      </w:r>
      <w:r w:rsidRPr="00AF3D6F">
        <w:rPr>
          <w:rFonts w:cs="Times New Roman"/>
          <w:sz w:val="21"/>
          <w:szCs w:val="21"/>
        </w:rPr>
        <w:t>的测定》检验方法进行方法学验证，选取</w:t>
      </w:r>
      <w:r w:rsidRPr="00AF3D6F">
        <w:rPr>
          <w:rFonts w:cs="Times New Roman"/>
          <w:sz w:val="21"/>
          <w:szCs w:val="21"/>
        </w:rPr>
        <w:t>3</w:t>
      </w:r>
      <w:r w:rsidRPr="00AF3D6F">
        <w:rPr>
          <w:rFonts w:cs="Times New Roman"/>
          <w:sz w:val="21"/>
          <w:szCs w:val="21"/>
        </w:rPr>
        <w:t>种待考察样品基质，进行方法特异性、线性及线性范围、检出限和定量下限、精密度、准确度和稳定性实验，同时对实际样品进行了检测。</w:t>
      </w:r>
    </w:p>
    <w:p w:rsidR="00AF3D6F" w:rsidRPr="00AF3D6F" w:rsidRDefault="00AF3D6F" w:rsidP="00B51EB6">
      <w:pPr>
        <w:snapToGrid w:val="0"/>
        <w:spacing w:line="300" w:lineRule="auto"/>
        <w:ind w:firstLine="420"/>
        <w:rPr>
          <w:rFonts w:cs="Times New Roman"/>
          <w:sz w:val="21"/>
          <w:szCs w:val="21"/>
        </w:rPr>
      </w:pPr>
      <w:r w:rsidRPr="00AF3D6F">
        <w:rPr>
          <w:rFonts w:cs="Times New Roman"/>
          <w:sz w:val="21"/>
          <w:szCs w:val="21"/>
        </w:rPr>
        <w:t>组织四家外部实验室进行实验室间验证工作。起草单位与</w:t>
      </w:r>
      <w:r w:rsidRPr="00AF3D6F">
        <w:rPr>
          <w:rFonts w:cs="Times New Roman"/>
          <w:sz w:val="21"/>
          <w:szCs w:val="21"/>
        </w:rPr>
        <w:t>4</w:t>
      </w:r>
      <w:r w:rsidRPr="00AF3D6F">
        <w:rPr>
          <w:rFonts w:cs="Times New Roman"/>
          <w:sz w:val="21"/>
          <w:szCs w:val="21"/>
        </w:rPr>
        <w:t>家验证单位在线性范围内线性关系良好，相关系数均大于</w:t>
      </w:r>
      <w:r w:rsidRPr="00AF3D6F">
        <w:rPr>
          <w:rFonts w:cs="Times New Roman"/>
          <w:sz w:val="21"/>
          <w:szCs w:val="21"/>
        </w:rPr>
        <w:t>0.999</w:t>
      </w:r>
      <w:r w:rsidRPr="00AF3D6F">
        <w:rPr>
          <w:rFonts w:cs="Times New Roman"/>
          <w:sz w:val="21"/>
          <w:szCs w:val="21"/>
        </w:rPr>
        <w:t>；检出限、定量限、灵敏度均能达到方法检测限和定量下限要求；方法精密度良好，各添加水平的平均回收率范围均能满足检测方法规定的回收率要求。</w:t>
      </w:r>
    </w:p>
    <w:p w:rsidR="00AF3D6F" w:rsidRPr="00AF3D6F" w:rsidRDefault="00AF3D6F" w:rsidP="00B51EB6">
      <w:pPr>
        <w:snapToGrid w:val="0"/>
        <w:spacing w:line="300" w:lineRule="auto"/>
        <w:ind w:firstLine="420"/>
        <w:rPr>
          <w:rFonts w:cs="Times New Roman"/>
          <w:sz w:val="21"/>
          <w:szCs w:val="21"/>
        </w:rPr>
      </w:pPr>
      <w:r w:rsidRPr="00AF3D6F">
        <w:rPr>
          <w:rFonts w:cs="Times New Roman"/>
          <w:sz w:val="21"/>
          <w:szCs w:val="21"/>
        </w:rPr>
        <w:lastRenderedPageBreak/>
        <w:t>经方法学验证，《牙膏中</w:t>
      </w:r>
      <w:r w:rsidR="008464A4">
        <w:rPr>
          <w:rFonts w:cs="Times New Roman"/>
          <w:sz w:val="21"/>
          <w:szCs w:val="21"/>
        </w:rPr>
        <w:t>砷</w:t>
      </w:r>
      <w:r w:rsidRPr="00AF3D6F">
        <w:rPr>
          <w:rFonts w:cs="Times New Roman"/>
          <w:sz w:val="21"/>
          <w:szCs w:val="21"/>
        </w:rPr>
        <w:t>的测定》检验方法符合《关于印发化妆品中禁用物质和限用物质检测方法验证技术规范的通知》（国</w:t>
      </w:r>
      <w:proofErr w:type="gramStart"/>
      <w:r w:rsidRPr="00AF3D6F">
        <w:rPr>
          <w:rFonts w:cs="Times New Roman"/>
          <w:sz w:val="21"/>
          <w:szCs w:val="21"/>
        </w:rPr>
        <w:t>食药监许</w:t>
      </w:r>
      <w:proofErr w:type="gramEnd"/>
      <w:r w:rsidRPr="00AF3D6F">
        <w:rPr>
          <w:rFonts w:cs="Times New Roman"/>
          <w:sz w:val="21"/>
          <w:szCs w:val="21"/>
        </w:rPr>
        <w:t>[2010]455</w:t>
      </w:r>
      <w:r w:rsidRPr="00AF3D6F">
        <w:rPr>
          <w:rFonts w:cs="Times New Roman"/>
          <w:sz w:val="21"/>
          <w:szCs w:val="21"/>
        </w:rPr>
        <w:t>号）验证技术规范要求。</w:t>
      </w:r>
    </w:p>
    <w:p w:rsidR="00AF3D6F" w:rsidRPr="00AF3D6F" w:rsidRDefault="00AF3D6F" w:rsidP="00B51EB6">
      <w:pPr>
        <w:snapToGrid w:val="0"/>
        <w:spacing w:beforeLines="50" w:before="156" w:afterLines="50" w:after="156" w:line="300" w:lineRule="auto"/>
        <w:ind w:firstLine="420"/>
        <w:rPr>
          <w:rFonts w:eastAsia="黑体" w:cs="Times New Roman"/>
          <w:sz w:val="21"/>
          <w:szCs w:val="21"/>
        </w:rPr>
      </w:pPr>
      <w:r w:rsidRPr="00AF3D6F">
        <w:rPr>
          <w:rFonts w:eastAsia="黑体" w:cs="Times New Roman"/>
          <w:sz w:val="21"/>
          <w:szCs w:val="21"/>
        </w:rPr>
        <w:t>六、其他需说明的问题</w:t>
      </w:r>
    </w:p>
    <w:p w:rsidR="00AF3D6F" w:rsidRPr="00AF3D6F" w:rsidRDefault="00AF3D6F" w:rsidP="00B51EB6">
      <w:pPr>
        <w:snapToGrid w:val="0"/>
        <w:spacing w:line="300" w:lineRule="auto"/>
        <w:ind w:firstLine="420"/>
        <w:rPr>
          <w:rFonts w:eastAsia="黑体" w:cs="Times New Roman"/>
          <w:sz w:val="21"/>
          <w:szCs w:val="21"/>
        </w:rPr>
      </w:pPr>
      <w:r w:rsidRPr="00AF3D6F">
        <w:rPr>
          <w:rFonts w:cs="Times New Roman"/>
          <w:sz w:val="21"/>
          <w:szCs w:val="21"/>
        </w:rPr>
        <w:t>本检测方法的体例主要参照《化妆品安全技术规范》的卫生化学检验方法的体例要求，便于化妆品检验领域相关检验人员的阅读和实际操作。</w:t>
      </w:r>
    </w:p>
    <w:p w:rsidR="000F08ED" w:rsidRPr="00AF3D6F" w:rsidRDefault="000F08ED" w:rsidP="00B51EB6">
      <w:pPr>
        <w:snapToGrid w:val="0"/>
        <w:spacing w:line="300" w:lineRule="auto"/>
        <w:ind w:firstLine="420"/>
        <w:rPr>
          <w:rFonts w:eastAsiaTheme="minorEastAsia" w:cs="Times New Roman"/>
          <w:sz w:val="21"/>
          <w:szCs w:val="21"/>
        </w:rPr>
      </w:pPr>
    </w:p>
    <w:sectPr w:rsidR="000F08ED" w:rsidRPr="00AF3D6F" w:rsidSect="00AA3211">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0629" w:rsidRDefault="00340629" w:rsidP="009A0DBC">
      <w:pPr>
        <w:spacing w:line="240" w:lineRule="auto"/>
        <w:ind w:firstLine="480"/>
      </w:pPr>
      <w:r>
        <w:separator/>
      </w:r>
    </w:p>
  </w:endnote>
  <w:endnote w:type="continuationSeparator" w:id="0">
    <w:p w:rsidR="00340629" w:rsidRDefault="00340629" w:rsidP="009A0DBC">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37F6" w:rsidRDefault="00E637F6" w:rsidP="00E637F6">
    <w:pPr>
      <w:pStyle w:val="a5"/>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37F6" w:rsidRDefault="00E637F6" w:rsidP="00E637F6">
    <w:pPr>
      <w:pStyle w:val="a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37F6" w:rsidRDefault="00E637F6" w:rsidP="00E637F6">
    <w:pPr>
      <w:pStyle w:val="a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0629" w:rsidRDefault="00340629" w:rsidP="009A0DBC">
      <w:pPr>
        <w:spacing w:line="240" w:lineRule="auto"/>
        <w:ind w:firstLine="480"/>
      </w:pPr>
      <w:r>
        <w:separator/>
      </w:r>
    </w:p>
  </w:footnote>
  <w:footnote w:type="continuationSeparator" w:id="0">
    <w:p w:rsidR="00340629" w:rsidRDefault="00340629" w:rsidP="009A0DBC">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37F6" w:rsidRDefault="00E637F6" w:rsidP="00E637F6">
    <w:pPr>
      <w:pStyle w:val="a4"/>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37F6" w:rsidRPr="00EC3A54" w:rsidRDefault="00E637F6" w:rsidP="00EC3A54">
    <w:pPr>
      <w:ind w:left="480" w:firstLineChars="0" w:firstLine="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37F6" w:rsidRDefault="00E637F6" w:rsidP="00E637F6">
    <w:pPr>
      <w:pStyle w:val="a4"/>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897B69"/>
    <w:multiLevelType w:val="multilevel"/>
    <w:tmpl w:val="35897B69"/>
    <w:lvl w:ilvl="0">
      <w:start w:val="1"/>
      <w:numFmt w:val="decimal"/>
      <w:lvlText w:val="3.%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0DBC"/>
    <w:rsid w:val="000323E4"/>
    <w:rsid w:val="000F08ED"/>
    <w:rsid w:val="001612FE"/>
    <w:rsid w:val="001E39F4"/>
    <w:rsid w:val="00207E40"/>
    <w:rsid w:val="003302C8"/>
    <w:rsid w:val="00340629"/>
    <w:rsid w:val="0037097E"/>
    <w:rsid w:val="003E3854"/>
    <w:rsid w:val="003E7BEA"/>
    <w:rsid w:val="004772BE"/>
    <w:rsid w:val="004856ED"/>
    <w:rsid w:val="004A7BD2"/>
    <w:rsid w:val="005B16F8"/>
    <w:rsid w:val="006D0740"/>
    <w:rsid w:val="008464A4"/>
    <w:rsid w:val="008A5AC4"/>
    <w:rsid w:val="008C5A66"/>
    <w:rsid w:val="009A0DBC"/>
    <w:rsid w:val="00A252F2"/>
    <w:rsid w:val="00AA3211"/>
    <w:rsid w:val="00AC28B0"/>
    <w:rsid w:val="00AF3D6F"/>
    <w:rsid w:val="00B51EB6"/>
    <w:rsid w:val="00B65322"/>
    <w:rsid w:val="00C4715B"/>
    <w:rsid w:val="00D3629B"/>
    <w:rsid w:val="00D6022E"/>
    <w:rsid w:val="00D67D73"/>
    <w:rsid w:val="00E637F6"/>
    <w:rsid w:val="00EC3A54"/>
    <w:rsid w:val="00F812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9A0DBC"/>
    <w:pPr>
      <w:widowControl w:val="0"/>
      <w:autoSpaceDE w:val="0"/>
      <w:autoSpaceDN w:val="0"/>
      <w:spacing w:line="360" w:lineRule="auto"/>
      <w:ind w:firstLineChars="200" w:firstLine="200"/>
      <w:jc w:val="both"/>
    </w:pPr>
    <w:rPr>
      <w:rFonts w:ascii="Times New Roman" w:eastAsia="宋体" w:hAnsi="Times New Roman" w:cs="宋体"/>
      <w:kern w:val="0"/>
      <w:sz w:val="24"/>
      <w:lang w:val="zh-CN" w:bidi="zh-CN"/>
    </w:rPr>
  </w:style>
  <w:style w:type="paragraph" w:styleId="1">
    <w:name w:val="heading 1"/>
    <w:basedOn w:val="a"/>
    <w:next w:val="a"/>
    <w:link w:val="1Char"/>
    <w:uiPriority w:val="99"/>
    <w:qFormat/>
    <w:rsid w:val="009A0DBC"/>
    <w:pPr>
      <w:keepNext/>
      <w:keepLines/>
      <w:spacing w:beforeLines="50" w:afterLines="50"/>
      <w:ind w:firstLineChars="0" w:firstLine="0"/>
      <w:jc w:val="left"/>
      <w:outlineLvl w:val="0"/>
    </w:pPr>
    <w:rPr>
      <w:b/>
      <w:bCs/>
      <w:kern w:val="44"/>
      <w:sz w:val="28"/>
      <w:szCs w:val="44"/>
    </w:rPr>
  </w:style>
  <w:style w:type="paragraph" w:styleId="2">
    <w:name w:val="heading 2"/>
    <w:basedOn w:val="a"/>
    <w:next w:val="a0"/>
    <w:link w:val="2Char"/>
    <w:uiPriority w:val="99"/>
    <w:qFormat/>
    <w:rsid w:val="009A0DBC"/>
    <w:pPr>
      <w:keepNext/>
      <w:keepLines/>
      <w:autoSpaceDE/>
      <w:autoSpaceDN/>
      <w:spacing w:beforeLines="50" w:afterLines="50"/>
      <w:ind w:firstLineChars="0" w:firstLine="0"/>
      <w:outlineLvl w:val="1"/>
    </w:pPr>
    <w:rPr>
      <w:rFonts w:cs="Times New Roman"/>
      <w:b/>
      <w:kern w:val="2"/>
      <w:szCs w:val="20"/>
      <w:lang w:val="en-US" w:bidi="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semiHidden/>
    <w:unhideWhenUsed/>
    <w:rsid w:val="009A0DB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semiHidden/>
    <w:rsid w:val="009A0DBC"/>
    <w:rPr>
      <w:sz w:val="18"/>
      <w:szCs w:val="18"/>
    </w:rPr>
  </w:style>
  <w:style w:type="paragraph" w:styleId="a5">
    <w:name w:val="footer"/>
    <w:basedOn w:val="a"/>
    <w:link w:val="Char0"/>
    <w:uiPriority w:val="99"/>
    <w:semiHidden/>
    <w:unhideWhenUsed/>
    <w:rsid w:val="009A0DBC"/>
    <w:pPr>
      <w:tabs>
        <w:tab w:val="center" w:pos="4153"/>
        <w:tab w:val="right" w:pos="8306"/>
      </w:tabs>
      <w:snapToGrid w:val="0"/>
      <w:jc w:val="left"/>
    </w:pPr>
    <w:rPr>
      <w:sz w:val="18"/>
      <w:szCs w:val="18"/>
    </w:rPr>
  </w:style>
  <w:style w:type="character" w:customStyle="1" w:styleId="Char0">
    <w:name w:val="页脚 Char"/>
    <w:basedOn w:val="a1"/>
    <w:link w:val="a5"/>
    <w:uiPriority w:val="99"/>
    <w:semiHidden/>
    <w:rsid w:val="009A0DBC"/>
    <w:rPr>
      <w:sz w:val="18"/>
      <w:szCs w:val="18"/>
    </w:rPr>
  </w:style>
  <w:style w:type="character" w:customStyle="1" w:styleId="1Char">
    <w:name w:val="标题 1 Char"/>
    <w:basedOn w:val="a1"/>
    <w:link w:val="1"/>
    <w:uiPriority w:val="99"/>
    <w:rsid w:val="009A0DBC"/>
    <w:rPr>
      <w:rFonts w:ascii="Times New Roman" w:eastAsia="宋体" w:hAnsi="Times New Roman" w:cs="宋体"/>
      <w:b/>
      <w:bCs/>
      <w:kern w:val="44"/>
      <w:sz w:val="28"/>
      <w:szCs w:val="44"/>
      <w:lang w:val="zh-CN" w:bidi="zh-CN"/>
    </w:rPr>
  </w:style>
  <w:style w:type="character" w:customStyle="1" w:styleId="2Char">
    <w:name w:val="标题 2 Char"/>
    <w:basedOn w:val="a1"/>
    <w:link w:val="2"/>
    <w:uiPriority w:val="99"/>
    <w:rsid w:val="009A0DBC"/>
    <w:rPr>
      <w:rFonts w:ascii="Times New Roman" w:eastAsia="宋体" w:hAnsi="Times New Roman" w:cs="Times New Roman"/>
      <w:b/>
      <w:sz w:val="24"/>
      <w:szCs w:val="20"/>
    </w:rPr>
  </w:style>
  <w:style w:type="paragraph" w:styleId="a6">
    <w:name w:val="List Paragraph"/>
    <w:basedOn w:val="a"/>
    <w:uiPriority w:val="99"/>
    <w:qFormat/>
    <w:rsid w:val="009A0DBC"/>
    <w:pPr>
      <w:ind w:firstLine="420"/>
    </w:pPr>
  </w:style>
  <w:style w:type="character" w:customStyle="1" w:styleId="fontstyle01">
    <w:name w:val="fontstyle01"/>
    <w:basedOn w:val="a1"/>
    <w:rsid w:val="009A0DBC"/>
    <w:rPr>
      <w:rFonts w:ascii="Symbol" w:hAnsi="Symbol" w:hint="default"/>
      <w:color w:val="000000"/>
      <w:sz w:val="22"/>
      <w:szCs w:val="22"/>
    </w:rPr>
  </w:style>
  <w:style w:type="table" w:customStyle="1" w:styleId="TableNormal">
    <w:name w:val="Table Normal"/>
    <w:uiPriority w:val="2"/>
    <w:semiHidden/>
    <w:unhideWhenUsed/>
    <w:qFormat/>
    <w:rsid w:val="009A0DBC"/>
    <w:pPr>
      <w:widowControl w:val="0"/>
      <w:autoSpaceDE w:val="0"/>
      <w:autoSpaceDN w:val="0"/>
    </w:pPr>
    <w:rPr>
      <w:kern w:val="0"/>
      <w:sz w:val="22"/>
      <w:szCs w:val="20"/>
      <w:lang w:eastAsia="en-US"/>
    </w:rPr>
    <w:tblPr>
      <w:tblCellMar>
        <w:top w:w="0" w:type="dxa"/>
        <w:left w:w="0" w:type="dxa"/>
        <w:bottom w:w="0" w:type="dxa"/>
        <w:right w:w="0" w:type="dxa"/>
      </w:tblCellMar>
    </w:tblPr>
  </w:style>
  <w:style w:type="paragraph" w:styleId="a0">
    <w:name w:val="Normal Indent"/>
    <w:basedOn w:val="a"/>
    <w:uiPriority w:val="99"/>
    <w:semiHidden/>
    <w:unhideWhenUsed/>
    <w:rsid w:val="009A0DBC"/>
    <w:pPr>
      <w:ind w:firstLine="420"/>
    </w:pPr>
  </w:style>
  <w:style w:type="paragraph" w:styleId="a7">
    <w:name w:val="Balloon Text"/>
    <w:basedOn w:val="a"/>
    <w:link w:val="Char1"/>
    <w:uiPriority w:val="99"/>
    <w:semiHidden/>
    <w:unhideWhenUsed/>
    <w:rsid w:val="009A0DBC"/>
    <w:pPr>
      <w:spacing w:line="240" w:lineRule="auto"/>
    </w:pPr>
    <w:rPr>
      <w:sz w:val="18"/>
      <w:szCs w:val="18"/>
    </w:rPr>
  </w:style>
  <w:style w:type="character" w:customStyle="1" w:styleId="Char1">
    <w:name w:val="批注框文本 Char"/>
    <w:basedOn w:val="a1"/>
    <w:link w:val="a7"/>
    <w:uiPriority w:val="99"/>
    <w:semiHidden/>
    <w:rsid w:val="009A0DBC"/>
    <w:rPr>
      <w:rFonts w:ascii="Times New Roman" w:eastAsia="宋体" w:hAnsi="Times New Roman" w:cs="宋体"/>
      <w:kern w:val="0"/>
      <w:sz w:val="18"/>
      <w:szCs w:val="18"/>
      <w:lang w:val="zh-CN" w:bidi="zh-CN"/>
    </w:rPr>
  </w:style>
  <w:style w:type="paragraph" w:customStyle="1" w:styleId="-">
    <w:name w:val="标题-化妆品"/>
    <w:basedOn w:val="1"/>
    <w:link w:val="-Char"/>
    <w:uiPriority w:val="1"/>
    <w:qFormat/>
    <w:rsid w:val="001612FE"/>
    <w:pPr>
      <w:spacing w:before="156" w:after="156" w:line="300" w:lineRule="auto"/>
      <w:jc w:val="center"/>
    </w:pPr>
    <w:rPr>
      <w:sz w:val="32"/>
      <w:szCs w:val="32"/>
    </w:rPr>
  </w:style>
  <w:style w:type="character" w:customStyle="1" w:styleId="-Char">
    <w:name w:val="标题-化妆品 Char"/>
    <w:basedOn w:val="1Char"/>
    <w:link w:val="-"/>
    <w:uiPriority w:val="1"/>
    <w:rsid w:val="001612FE"/>
    <w:rPr>
      <w:rFonts w:ascii="Times New Roman" w:eastAsia="宋体" w:hAnsi="Times New Roman" w:cs="宋体"/>
      <w:b/>
      <w:bCs/>
      <w:kern w:val="44"/>
      <w:sz w:val="32"/>
      <w:szCs w:val="32"/>
      <w:lang w:val="zh-CN" w:bidi="zh-CN"/>
    </w:rPr>
  </w:style>
  <w:style w:type="paragraph" w:customStyle="1" w:styleId="-0">
    <w:name w:val="一级标题-化妆品"/>
    <w:basedOn w:val="2"/>
    <w:link w:val="-Char0"/>
    <w:uiPriority w:val="1"/>
    <w:qFormat/>
    <w:rsid w:val="001612FE"/>
    <w:pPr>
      <w:spacing w:before="156" w:after="156" w:line="300" w:lineRule="auto"/>
    </w:pPr>
    <w:rPr>
      <w:rFonts w:ascii="黑体" w:eastAsia="黑体" w:hAnsi="黑体"/>
      <w:szCs w:val="21"/>
    </w:rPr>
  </w:style>
  <w:style w:type="character" w:customStyle="1" w:styleId="-Char0">
    <w:name w:val="一级标题-化妆品 Char"/>
    <w:basedOn w:val="2Char"/>
    <w:link w:val="-0"/>
    <w:uiPriority w:val="1"/>
    <w:rsid w:val="001612FE"/>
    <w:rPr>
      <w:rFonts w:ascii="黑体" w:eastAsia="黑体" w:hAnsi="黑体" w:cs="Times New Roman"/>
      <w:b/>
      <w:sz w:val="24"/>
      <w:szCs w:val="21"/>
    </w:rPr>
  </w:style>
  <w:style w:type="paragraph" w:customStyle="1" w:styleId="-1">
    <w:name w:val="图表标题-化妆品"/>
    <w:basedOn w:val="a"/>
    <w:link w:val="-Char1"/>
    <w:uiPriority w:val="1"/>
    <w:qFormat/>
    <w:rsid w:val="001612FE"/>
    <w:pPr>
      <w:spacing w:beforeLines="50" w:before="50" w:afterLines="50" w:after="50" w:line="300" w:lineRule="auto"/>
      <w:ind w:firstLineChars="0" w:firstLine="0"/>
      <w:jc w:val="center"/>
    </w:pPr>
    <w:rPr>
      <w:rFonts w:eastAsia="黑体" w:cs="Times New Roman"/>
      <w:sz w:val="21"/>
      <w:szCs w:val="21"/>
    </w:rPr>
  </w:style>
  <w:style w:type="character" w:customStyle="1" w:styleId="-Char1">
    <w:name w:val="图表标题-化妆品 Char"/>
    <w:basedOn w:val="a1"/>
    <w:link w:val="-1"/>
    <w:uiPriority w:val="1"/>
    <w:rsid w:val="001612FE"/>
    <w:rPr>
      <w:rFonts w:ascii="Times New Roman" w:eastAsia="黑体" w:hAnsi="Times New Roman" w:cs="Times New Roman"/>
      <w:kern w:val="0"/>
      <w:szCs w:val="21"/>
      <w:lang w:val="zh-CN" w:bidi="zh-CN"/>
    </w:rPr>
  </w:style>
  <w:style w:type="paragraph" w:customStyle="1" w:styleId="-2">
    <w:name w:val="二级标题-化妆品"/>
    <w:basedOn w:val="a"/>
    <w:link w:val="-Char2"/>
    <w:uiPriority w:val="1"/>
    <w:qFormat/>
    <w:rsid w:val="001612FE"/>
    <w:pPr>
      <w:kinsoku w:val="0"/>
      <w:overflowPunct w:val="0"/>
      <w:autoSpaceDE/>
      <w:spacing w:beforeLines="50" w:before="156" w:afterLines="50" w:after="156" w:line="300" w:lineRule="auto"/>
      <w:ind w:firstLineChars="0" w:firstLine="0"/>
    </w:pPr>
    <w:rPr>
      <w:rFonts w:eastAsiaTheme="minorEastAsia" w:cs="Times New Roman"/>
      <w:sz w:val="21"/>
      <w:szCs w:val="21"/>
    </w:rPr>
  </w:style>
  <w:style w:type="character" w:customStyle="1" w:styleId="-Char2">
    <w:name w:val="二级标题-化妆品 Char"/>
    <w:basedOn w:val="a1"/>
    <w:link w:val="-2"/>
    <w:uiPriority w:val="1"/>
    <w:rsid w:val="001612FE"/>
    <w:rPr>
      <w:rFonts w:ascii="Times New Roman" w:hAnsi="Times New Roman" w:cs="Times New Roman"/>
      <w:kern w:val="0"/>
      <w:szCs w:val="21"/>
      <w:lang w:val="zh-CN" w:bidi="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9A0DBC"/>
    <w:pPr>
      <w:widowControl w:val="0"/>
      <w:autoSpaceDE w:val="0"/>
      <w:autoSpaceDN w:val="0"/>
      <w:spacing w:line="360" w:lineRule="auto"/>
      <w:ind w:firstLineChars="200" w:firstLine="200"/>
      <w:jc w:val="both"/>
    </w:pPr>
    <w:rPr>
      <w:rFonts w:ascii="Times New Roman" w:eastAsia="宋体" w:hAnsi="Times New Roman" w:cs="宋体"/>
      <w:kern w:val="0"/>
      <w:sz w:val="24"/>
      <w:lang w:val="zh-CN" w:bidi="zh-CN"/>
    </w:rPr>
  </w:style>
  <w:style w:type="paragraph" w:styleId="1">
    <w:name w:val="heading 1"/>
    <w:basedOn w:val="a"/>
    <w:next w:val="a"/>
    <w:link w:val="1Char"/>
    <w:uiPriority w:val="99"/>
    <w:qFormat/>
    <w:rsid w:val="009A0DBC"/>
    <w:pPr>
      <w:keepNext/>
      <w:keepLines/>
      <w:spacing w:beforeLines="50" w:afterLines="50"/>
      <w:ind w:firstLineChars="0" w:firstLine="0"/>
      <w:jc w:val="left"/>
      <w:outlineLvl w:val="0"/>
    </w:pPr>
    <w:rPr>
      <w:b/>
      <w:bCs/>
      <w:kern w:val="44"/>
      <w:sz w:val="28"/>
      <w:szCs w:val="44"/>
    </w:rPr>
  </w:style>
  <w:style w:type="paragraph" w:styleId="2">
    <w:name w:val="heading 2"/>
    <w:basedOn w:val="a"/>
    <w:next w:val="a0"/>
    <w:link w:val="2Char"/>
    <w:uiPriority w:val="99"/>
    <w:qFormat/>
    <w:rsid w:val="009A0DBC"/>
    <w:pPr>
      <w:keepNext/>
      <w:keepLines/>
      <w:autoSpaceDE/>
      <w:autoSpaceDN/>
      <w:spacing w:beforeLines="50" w:afterLines="50"/>
      <w:ind w:firstLineChars="0" w:firstLine="0"/>
      <w:outlineLvl w:val="1"/>
    </w:pPr>
    <w:rPr>
      <w:rFonts w:cs="Times New Roman"/>
      <w:b/>
      <w:kern w:val="2"/>
      <w:szCs w:val="20"/>
      <w:lang w:val="en-US" w:bidi="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semiHidden/>
    <w:unhideWhenUsed/>
    <w:rsid w:val="009A0DB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semiHidden/>
    <w:rsid w:val="009A0DBC"/>
    <w:rPr>
      <w:sz w:val="18"/>
      <w:szCs w:val="18"/>
    </w:rPr>
  </w:style>
  <w:style w:type="paragraph" w:styleId="a5">
    <w:name w:val="footer"/>
    <w:basedOn w:val="a"/>
    <w:link w:val="Char0"/>
    <w:uiPriority w:val="99"/>
    <w:semiHidden/>
    <w:unhideWhenUsed/>
    <w:rsid w:val="009A0DBC"/>
    <w:pPr>
      <w:tabs>
        <w:tab w:val="center" w:pos="4153"/>
        <w:tab w:val="right" w:pos="8306"/>
      </w:tabs>
      <w:snapToGrid w:val="0"/>
      <w:jc w:val="left"/>
    </w:pPr>
    <w:rPr>
      <w:sz w:val="18"/>
      <w:szCs w:val="18"/>
    </w:rPr>
  </w:style>
  <w:style w:type="character" w:customStyle="1" w:styleId="Char0">
    <w:name w:val="页脚 Char"/>
    <w:basedOn w:val="a1"/>
    <w:link w:val="a5"/>
    <w:uiPriority w:val="99"/>
    <w:semiHidden/>
    <w:rsid w:val="009A0DBC"/>
    <w:rPr>
      <w:sz w:val="18"/>
      <w:szCs w:val="18"/>
    </w:rPr>
  </w:style>
  <w:style w:type="character" w:customStyle="1" w:styleId="1Char">
    <w:name w:val="标题 1 Char"/>
    <w:basedOn w:val="a1"/>
    <w:link w:val="1"/>
    <w:uiPriority w:val="99"/>
    <w:rsid w:val="009A0DBC"/>
    <w:rPr>
      <w:rFonts w:ascii="Times New Roman" w:eastAsia="宋体" w:hAnsi="Times New Roman" w:cs="宋体"/>
      <w:b/>
      <w:bCs/>
      <w:kern w:val="44"/>
      <w:sz w:val="28"/>
      <w:szCs w:val="44"/>
      <w:lang w:val="zh-CN" w:bidi="zh-CN"/>
    </w:rPr>
  </w:style>
  <w:style w:type="character" w:customStyle="1" w:styleId="2Char">
    <w:name w:val="标题 2 Char"/>
    <w:basedOn w:val="a1"/>
    <w:link w:val="2"/>
    <w:uiPriority w:val="99"/>
    <w:rsid w:val="009A0DBC"/>
    <w:rPr>
      <w:rFonts w:ascii="Times New Roman" w:eastAsia="宋体" w:hAnsi="Times New Roman" w:cs="Times New Roman"/>
      <w:b/>
      <w:sz w:val="24"/>
      <w:szCs w:val="20"/>
    </w:rPr>
  </w:style>
  <w:style w:type="paragraph" w:styleId="a6">
    <w:name w:val="List Paragraph"/>
    <w:basedOn w:val="a"/>
    <w:uiPriority w:val="99"/>
    <w:qFormat/>
    <w:rsid w:val="009A0DBC"/>
    <w:pPr>
      <w:ind w:firstLine="420"/>
    </w:pPr>
  </w:style>
  <w:style w:type="character" w:customStyle="1" w:styleId="fontstyle01">
    <w:name w:val="fontstyle01"/>
    <w:basedOn w:val="a1"/>
    <w:rsid w:val="009A0DBC"/>
    <w:rPr>
      <w:rFonts w:ascii="Symbol" w:hAnsi="Symbol" w:hint="default"/>
      <w:color w:val="000000"/>
      <w:sz w:val="22"/>
      <w:szCs w:val="22"/>
    </w:rPr>
  </w:style>
  <w:style w:type="table" w:customStyle="1" w:styleId="TableNormal">
    <w:name w:val="Table Normal"/>
    <w:uiPriority w:val="2"/>
    <w:semiHidden/>
    <w:unhideWhenUsed/>
    <w:qFormat/>
    <w:rsid w:val="009A0DBC"/>
    <w:pPr>
      <w:widowControl w:val="0"/>
      <w:autoSpaceDE w:val="0"/>
      <w:autoSpaceDN w:val="0"/>
    </w:pPr>
    <w:rPr>
      <w:kern w:val="0"/>
      <w:sz w:val="22"/>
      <w:szCs w:val="20"/>
      <w:lang w:eastAsia="en-US"/>
    </w:rPr>
    <w:tblPr>
      <w:tblCellMar>
        <w:top w:w="0" w:type="dxa"/>
        <w:left w:w="0" w:type="dxa"/>
        <w:bottom w:w="0" w:type="dxa"/>
        <w:right w:w="0" w:type="dxa"/>
      </w:tblCellMar>
    </w:tblPr>
  </w:style>
  <w:style w:type="paragraph" w:styleId="a0">
    <w:name w:val="Normal Indent"/>
    <w:basedOn w:val="a"/>
    <w:uiPriority w:val="99"/>
    <w:semiHidden/>
    <w:unhideWhenUsed/>
    <w:rsid w:val="009A0DBC"/>
    <w:pPr>
      <w:ind w:firstLine="420"/>
    </w:pPr>
  </w:style>
  <w:style w:type="paragraph" w:styleId="a7">
    <w:name w:val="Balloon Text"/>
    <w:basedOn w:val="a"/>
    <w:link w:val="Char1"/>
    <w:uiPriority w:val="99"/>
    <w:semiHidden/>
    <w:unhideWhenUsed/>
    <w:rsid w:val="009A0DBC"/>
    <w:pPr>
      <w:spacing w:line="240" w:lineRule="auto"/>
    </w:pPr>
    <w:rPr>
      <w:sz w:val="18"/>
      <w:szCs w:val="18"/>
    </w:rPr>
  </w:style>
  <w:style w:type="character" w:customStyle="1" w:styleId="Char1">
    <w:name w:val="批注框文本 Char"/>
    <w:basedOn w:val="a1"/>
    <w:link w:val="a7"/>
    <w:uiPriority w:val="99"/>
    <w:semiHidden/>
    <w:rsid w:val="009A0DBC"/>
    <w:rPr>
      <w:rFonts w:ascii="Times New Roman" w:eastAsia="宋体" w:hAnsi="Times New Roman" w:cs="宋体"/>
      <w:kern w:val="0"/>
      <w:sz w:val="18"/>
      <w:szCs w:val="18"/>
      <w:lang w:val="zh-CN" w:bidi="zh-CN"/>
    </w:rPr>
  </w:style>
  <w:style w:type="paragraph" w:customStyle="1" w:styleId="-">
    <w:name w:val="标题-化妆品"/>
    <w:basedOn w:val="1"/>
    <w:link w:val="-Char"/>
    <w:uiPriority w:val="1"/>
    <w:qFormat/>
    <w:rsid w:val="001612FE"/>
    <w:pPr>
      <w:spacing w:before="156" w:after="156" w:line="300" w:lineRule="auto"/>
      <w:jc w:val="center"/>
    </w:pPr>
    <w:rPr>
      <w:sz w:val="32"/>
      <w:szCs w:val="32"/>
    </w:rPr>
  </w:style>
  <w:style w:type="character" w:customStyle="1" w:styleId="-Char">
    <w:name w:val="标题-化妆品 Char"/>
    <w:basedOn w:val="1Char"/>
    <w:link w:val="-"/>
    <w:uiPriority w:val="1"/>
    <w:rsid w:val="001612FE"/>
    <w:rPr>
      <w:rFonts w:ascii="Times New Roman" w:eastAsia="宋体" w:hAnsi="Times New Roman" w:cs="宋体"/>
      <w:b/>
      <w:bCs/>
      <w:kern w:val="44"/>
      <w:sz w:val="32"/>
      <w:szCs w:val="32"/>
      <w:lang w:val="zh-CN" w:bidi="zh-CN"/>
    </w:rPr>
  </w:style>
  <w:style w:type="paragraph" w:customStyle="1" w:styleId="-0">
    <w:name w:val="一级标题-化妆品"/>
    <w:basedOn w:val="2"/>
    <w:link w:val="-Char0"/>
    <w:uiPriority w:val="1"/>
    <w:qFormat/>
    <w:rsid w:val="001612FE"/>
    <w:pPr>
      <w:spacing w:before="156" w:after="156" w:line="300" w:lineRule="auto"/>
    </w:pPr>
    <w:rPr>
      <w:rFonts w:ascii="黑体" w:eastAsia="黑体" w:hAnsi="黑体"/>
      <w:szCs w:val="21"/>
    </w:rPr>
  </w:style>
  <w:style w:type="character" w:customStyle="1" w:styleId="-Char0">
    <w:name w:val="一级标题-化妆品 Char"/>
    <w:basedOn w:val="2Char"/>
    <w:link w:val="-0"/>
    <w:uiPriority w:val="1"/>
    <w:rsid w:val="001612FE"/>
    <w:rPr>
      <w:rFonts w:ascii="黑体" w:eastAsia="黑体" w:hAnsi="黑体" w:cs="Times New Roman"/>
      <w:b/>
      <w:sz w:val="24"/>
      <w:szCs w:val="21"/>
    </w:rPr>
  </w:style>
  <w:style w:type="paragraph" w:customStyle="1" w:styleId="-1">
    <w:name w:val="图表标题-化妆品"/>
    <w:basedOn w:val="a"/>
    <w:link w:val="-Char1"/>
    <w:uiPriority w:val="1"/>
    <w:qFormat/>
    <w:rsid w:val="001612FE"/>
    <w:pPr>
      <w:spacing w:beforeLines="50" w:before="50" w:afterLines="50" w:after="50" w:line="300" w:lineRule="auto"/>
      <w:ind w:firstLineChars="0" w:firstLine="0"/>
      <w:jc w:val="center"/>
    </w:pPr>
    <w:rPr>
      <w:rFonts w:eastAsia="黑体" w:cs="Times New Roman"/>
      <w:sz w:val="21"/>
      <w:szCs w:val="21"/>
    </w:rPr>
  </w:style>
  <w:style w:type="character" w:customStyle="1" w:styleId="-Char1">
    <w:name w:val="图表标题-化妆品 Char"/>
    <w:basedOn w:val="a1"/>
    <w:link w:val="-1"/>
    <w:uiPriority w:val="1"/>
    <w:rsid w:val="001612FE"/>
    <w:rPr>
      <w:rFonts w:ascii="Times New Roman" w:eastAsia="黑体" w:hAnsi="Times New Roman" w:cs="Times New Roman"/>
      <w:kern w:val="0"/>
      <w:szCs w:val="21"/>
      <w:lang w:val="zh-CN" w:bidi="zh-CN"/>
    </w:rPr>
  </w:style>
  <w:style w:type="paragraph" w:customStyle="1" w:styleId="-2">
    <w:name w:val="二级标题-化妆品"/>
    <w:basedOn w:val="a"/>
    <w:link w:val="-Char2"/>
    <w:uiPriority w:val="1"/>
    <w:qFormat/>
    <w:rsid w:val="001612FE"/>
    <w:pPr>
      <w:kinsoku w:val="0"/>
      <w:overflowPunct w:val="0"/>
      <w:autoSpaceDE/>
      <w:spacing w:beforeLines="50" w:before="156" w:afterLines="50" w:after="156" w:line="300" w:lineRule="auto"/>
      <w:ind w:firstLineChars="0" w:firstLine="0"/>
    </w:pPr>
    <w:rPr>
      <w:rFonts w:eastAsiaTheme="minorEastAsia" w:cs="Times New Roman"/>
      <w:sz w:val="21"/>
      <w:szCs w:val="21"/>
    </w:rPr>
  </w:style>
  <w:style w:type="character" w:customStyle="1" w:styleId="-Char2">
    <w:name w:val="二级标题-化妆品 Char"/>
    <w:basedOn w:val="a1"/>
    <w:link w:val="-2"/>
    <w:uiPriority w:val="1"/>
    <w:rsid w:val="001612FE"/>
    <w:rPr>
      <w:rFonts w:ascii="Times New Roman" w:hAnsi="Times New Roman" w:cs="Times New Roman"/>
      <w:kern w:val="0"/>
      <w:szCs w:val="21"/>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5</Pages>
  <Words>549</Words>
  <Characters>3134</Characters>
  <Application>Microsoft Office Word</Application>
  <DocSecurity>0</DocSecurity>
  <Lines>26</Lines>
  <Paragraphs>7</Paragraphs>
  <ScaleCrop>false</ScaleCrop>
  <Company>Microsoft</Company>
  <LinksUpToDate>false</LinksUpToDate>
  <CharactersWithSpaces>3676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甯仁培</dc:creator>
  <cp:lastModifiedBy>沈立</cp:lastModifiedBy>
  <cp:revision>14</cp:revision>
  <dcterms:created xsi:type="dcterms:W3CDTF">2023-11-01T01:59:00Z</dcterms:created>
  <dcterms:modified xsi:type="dcterms:W3CDTF">2023-11-24T01:45:00Z</dcterms:modified>
</cp:coreProperties>
</file>