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5D8C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Lines="0" w:beforeAutospacing="0" w:after="0" w:afterLines="0" w:afterAutospacing="0" w:line="560" w:lineRule="atLeast"/>
        <w:ind w:left="0" w:leftChars="0" w:right="0" w:firstLine="0" w:firstLineChars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</w:rPr>
      </w:pPr>
      <w:r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49D6FB68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黑体" w:hAnsi="宋体" w:eastAsia="方正小标宋简体" w:cs="黑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"/>
        </w:rPr>
        <w:t>宁夏回族自治区药耗货款直接结算流程图</w:t>
      </w: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076825" cy="6510655"/>
            <wp:effectExtent l="0" t="0" r="3175" b="4445"/>
            <wp:docPr id="1" name="图片 1" descr="/media/ybj/62A6-ACC5/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media/ybj/62A6-ACC5/1.jpg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6DA7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4972050" cy="7465695"/>
            <wp:effectExtent l="0" t="0" r="6350" b="1905"/>
            <wp:docPr id="2" name="图片 2" descr="/media/ybj/62A6-ACC5/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media/ybj/62A6-ACC5/2.jpg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4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92AF5">
      <w:pPr>
        <w:rPr>
          <w:rFonts w:hint="default" w:ascii="黑体" w:hAnsi="宋体" w:eastAsia="黑体" w:cs="黑体"/>
          <w:color w:val="auto"/>
          <w:kern w:val="0"/>
          <w:sz w:val="32"/>
          <w:szCs w:val="32"/>
        </w:rPr>
        <w:sectPr>
          <w:pgSz w:w="11906" w:h="16838"/>
          <w:pgMar w:top="1474" w:right="1408" w:bottom="1587" w:left="1678" w:header="720" w:footer="720" w:gutter="0"/>
          <w:cols w:space="720" w:num="1"/>
          <w:docGrid w:type="lines" w:linePitch="319" w:charSpace="0"/>
        </w:sectPr>
      </w:pPr>
    </w:p>
    <w:p w14:paraId="1F5A8497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5534003F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2913940C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宁夏回族自治区药耗货款直接结算委托书（模板）</w:t>
      </w:r>
    </w:p>
    <w:p w14:paraId="2CE1D48F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2C6F7DE9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****市医疗保障局 （医保经办机构）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：</w:t>
      </w:r>
    </w:p>
    <w:p w14:paraId="5A794049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现委托贵局（中心）于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年   月   日起，代****医院向相应医药企业支付****医院采购药品/医用耗材货款。药品/医用耗材货款是指****医院在宁夏医药采购平台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（或宁夏医保信息平台招采子系统）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正常下单并确认入库的药品/医用耗材采购应付款项。医保经办机构每月向医药企业已支付的直接结算资金，从****医院应收的每月职工医保统筹基金结算款中扣除，扣除后剩余的结算款按规定正常支付给****医院。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当职工医保基金结算款不足以抵扣直接结算款的部分，我单位承诺于仍不足抵扣的次月10日前返还至医保基金支出户，逾期未返还的，自愿接受医保定点协议约定处理。</w:t>
      </w:r>
    </w:p>
    <w:p w14:paraId="1083C59F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我单位负责审核医药企业发起的结算申请、复核确认结算报表等，并对交易的真实性、药品和医用耗材结算货款的准确性负责。</w:t>
      </w:r>
    </w:p>
    <w:p w14:paraId="402F4690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特此委托。</w:t>
      </w:r>
    </w:p>
    <w:p w14:paraId="760791C6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 w:firstLine="4160" w:firstLineChars="130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47D127FE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 w:firstLine="4160" w:firstLineChars="130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委托单位（盖章）：</w:t>
      </w:r>
    </w:p>
    <w:p w14:paraId="7E840519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 w:firstLine="3840" w:firstLineChars="120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委托人（法人代表签名）：</w:t>
      </w:r>
    </w:p>
    <w:p w14:paraId="73B4573C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   年   月   日</w:t>
      </w:r>
    </w:p>
    <w:p w14:paraId="4A09AC46">
      <w:pPr>
        <w:rPr>
          <w:rFonts w:hint="default" w:ascii="黑体" w:hAnsi="宋体" w:eastAsia="黑体" w:cs="黑体"/>
          <w:color w:val="auto"/>
          <w:kern w:val="0"/>
          <w:sz w:val="32"/>
          <w:szCs w:val="32"/>
        </w:rPr>
        <w:sectPr>
          <w:pgSz w:w="11906" w:h="16838"/>
          <w:pgMar w:top="1678" w:right="1474" w:bottom="1080" w:left="1587" w:header="720" w:footer="720" w:gutter="0"/>
          <w:cols w:space="720" w:num="1"/>
          <w:docGrid w:type="lines" w:linePitch="319" w:charSpace="0"/>
        </w:sectPr>
      </w:pPr>
    </w:p>
    <w:p w14:paraId="39D15458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</w:rPr>
      </w:pPr>
      <w:r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附件3</w:t>
      </w:r>
    </w:p>
    <w:p w14:paraId="6E8EB5E7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"/>
        </w:rPr>
        <w:t>宁夏回族自治区药耗货款直接结算单（模板）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40"/>
        <w:gridCol w:w="1440"/>
        <w:gridCol w:w="1440"/>
        <w:gridCol w:w="1442"/>
        <w:gridCol w:w="1440"/>
        <w:gridCol w:w="1440"/>
        <w:gridCol w:w="1440"/>
        <w:gridCol w:w="1455"/>
      </w:tblGrid>
      <w:tr w14:paraId="6C45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682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  <w:p w14:paraId="5856D9C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医药企业（签章）：</w:t>
            </w:r>
          </w:p>
          <w:p w14:paraId="024D72D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                     结算流水号：</w:t>
            </w:r>
          </w:p>
          <w:p w14:paraId="2FA260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         </w:t>
            </w:r>
          </w:p>
          <w:p w14:paraId="79F9539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申请时间：                      申请结算时段：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日-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</w:tr>
      <w:tr w14:paraId="69A2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ABA6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8B73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订单编号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DA31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发票号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138E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医保编码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0849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E487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采购单价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6D71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收货数量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6DF5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收货金额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229A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采购时间</w:t>
            </w:r>
          </w:p>
        </w:tc>
      </w:tr>
      <w:tr w14:paraId="58E3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3286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17CE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1636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A937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E1F0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561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ECE5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5FC2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4554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41DC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1F75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54C0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AB26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71C8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A468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3821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5FA3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A876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8A6D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7461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E60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F896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3D7C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356D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998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25D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D4FA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9AA2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339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383D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AAD8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医疗机构（盖章）：</w:t>
            </w:r>
          </w:p>
        </w:tc>
        <w:tc>
          <w:tcPr>
            <w:tcW w:w="222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9766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经办机构（盖章）：</w:t>
            </w:r>
          </w:p>
        </w:tc>
      </w:tr>
    </w:tbl>
    <w:p w14:paraId="47B7228F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left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3192315E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</w:rPr>
      </w:pPr>
      <w:r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附件4</w:t>
      </w:r>
    </w:p>
    <w:p w14:paraId="08ADD0FF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"/>
        </w:rPr>
        <w:t>医疗机构应付各医药企业的药耗货款明细表（模板）</w:t>
      </w:r>
    </w:p>
    <w:p w14:paraId="09E005DB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5140"/>
        <w:gridCol w:w="2478"/>
        <w:gridCol w:w="2042"/>
        <w:gridCol w:w="2223"/>
      </w:tblGrid>
      <w:tr w14:paraId="2399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CD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医疗机构：</w:t>
            </w:r>
          </w:p>
        </w:tc>
        <w:tc>
          <w:tcPr>
            <w:tcW w:w="164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CC7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对账年月：</w:t>
            </w:r>
          </w:p>
        </w:tc>
      </w:tr>
      <w:tr w14:paraId="14C0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944C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序号 </w:t>
            </w: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467A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医药企业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7784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发票张数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9DA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收货总金额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AFD3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应付金额</w:t>
            </w:r>
          </w:p>
        </w:tc>
      </w:tr>
      <w:tr w14:paraId="3BEB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83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4E6D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986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F149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7E98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1792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BF70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0352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3E6F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B25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56EB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6F9D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3851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 w:firstLine="8640" w:firstLineChars="27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合计金额：</w:t>
            </w:r>
          </w:p>
        </w:tc>
      </w:tr>
      <w:tr w14:paraId="7588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83E9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 w:firstLine="8640" w:firstLineChars="27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医疗机构（盖章）：</w:t>
            </w:r>
          </w:p>
        </w:tc>
      </w:tr>
    </w:tbl>
    <w:p w14:paraId="6FCCFA20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1D2BAE25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46C07AC7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0F1A41E1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left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243E4554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7525AE95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</w:rPr>
      </w:pPr>
      <w:r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附件5</w:t>
      </w:r>
    </w:p>
    <w:p w14:paraId="3655180D">
      <w:pPr>
        <w:pStyle w:val="2"/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"/>
        </w:rPr>
        <w:t>医药企业应收各医疗机构的药耗货款明细表（模板）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46"/>
        <w:gridCol w:w="1946"/>
        <w:gridCol w:w="1715"/>
        <w:gridCol w:w="1715"/>
        <w:gridCol w:w="1715"/>
        <w:gridCol w:w="1684"/>
        <w:gridCol w:w="1398"/>
      </w:tblGrid>
      <w:tr w14:paraId="1D8B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1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2CA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医药企业：</w:t>
            </w:r>
          </w:p>
        </w:tc>
        <w:tc>
          <w:tcPr>
            <w:tcW w:w="18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599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对账年月：</w:t>
            </w:r>
          </w:p>
        </w:tc>
      </w:tr>
      <w:tr w14:paraId="7601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30D0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C420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医疗机构</w:t>
            </w:r>
          </w:p>
          <w:p w14:paraId="7D34228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编码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D565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医疗机构</w:t>
            </w:r>
          </w:p>
          <w:p w14:paraId="73CFA98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86D5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采购</w:t>
            </w:r>
          </w:p>
          <w:p w14:paraId="5000B39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总数量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F07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采购</w:t>
            </w:r>
          </w:p>
          <w:p w14:paraId="7EF411C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总金额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E70C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收货</w:t>
            </w:r>
          </w:p>
          <w:p w14:paraId="6785161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总数量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97FD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收货</w:t>
            </w:r>
          </w:p>
          <w:p w14:paraId="1CC79E5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总金额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C2C9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应付</w:t>
            </w:r>
          </w:p>
          <w:p w14:paraId="5BE400D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金额</w:t>
            </w:r>
          </w:p>
        </w:tc>
      </w:tr>
      <w:tr w14:paraId="6CA4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6554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E432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B7FC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F9F7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112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F51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4A04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F832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</w:tr>
      <w:tr w14:paraId="449B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B164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 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C67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1BBB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3EC1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921C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EC89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A8DD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8DE2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</w:p>
        </w:tc>
      </w:tr>
      <w:tr w14:paraId="12BC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CBE2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                                合计金额：</w:t>
            </w:r>
          </w:p>
        </w:tc>
      </w:tr>
      <w:tr w14:paraId="1F26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FC29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 w:firstLine="8320" w:firstLineChars="260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医药企业（盖章）：</w:t>
            </w:r>
          </w:p>
        </w:tc>
      </w:tr>
    </w:tbl>
    <w:p w14:paraId="57E21036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0FCFF593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3993DD3B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2F01F94E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728C6B7D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73700366"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auto"/>
          <w:kern w:val="0"/>
          <w:sz w:val="32"/>
          <w:szCs w:val="32"/>
        </w:rPr>
      </w:pPr>
      <w:r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附件6</w:t>
      </w:r>
    </w:p>
    <w:p w14:paraId="42B7AA55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"/>
        </w:rPr>
        <w:t>宁夏回族自治区药耗货款直接结算支付单（模板）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19"/>
        <w:gridCol w:w="1185"/>
        <w:gridCol w:w="1262"/>
        <w:gridCol w:w="1243"/>
        <w:gridCol w:w="1139"/>
        <w:gridCol w:w="1217"/>
        <w:gridCol w:w="1357"/>
        <w:gridCol w:w="2029"/>
        <w:gridCol w:w="2005"/>
      </w:tblGrid>
      <w:tr w14:paraId="1AF0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4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84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经办机构：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9B5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对账年月：</w:t>
            </w:r>
          </w:p>
        </w:tc>
      </w:tr>
      <w:tr w14:paraId="60E0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5E0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588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医药企业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87A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医疗机构编码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DEE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医疗机构名称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06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采购</w:t>
            </w:r>
          </w:p>
          <w:p w14:paraId="3A5B46B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总数量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716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采购</w:t>
            </w:r>
          </w:p>
          <w:p w14:paraId="46D09A8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总金额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10B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收货</w:t>
            </w:r>
          </w:p>
          <w:p w14:paraId="04E7109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总数量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FD4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收货</w:t>
            </w:r>
          </w:p>
          <w:p w14:paraId="34167B9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总金额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C35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医疗机构</w:t>
            </w:r>
          </w:p>
          <w:p w14:paraId="6AD5FCD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应付金额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EAF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医药企业</w:t>
            </w:r>
          </w:p>
          <w:p w14:paraId="2A90819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应收金额</w:t>
            </w:r>
          </w:p>
        </w:tc>
      </w:tr>
      <w:tr w14:paraId="05B5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6247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8EB1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0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CAA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ED65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0CE5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B015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E18B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0B53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3BCE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6F47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DFEA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                                          合计金额：</w:t>
            </w:r>
          </w:p>
        </w:tc>
      </w:tr>
      <w:tr w14:paraId="4D22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F5AC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>业务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经办人</w:t>
            </w:r>
          </w:p>
          <w:p w14:paraId="11C1AD8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（签章）：</w:t>
            </w:r>
          </w:p>
        </w:tc>
        <w:tc>
          <w:tcPr>
            <w:tcW w:w="1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E523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>业务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审核人</w:t>
            </w:r>
          </w:p>
          <w:p w14:paraId="11CB419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（签章）：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0872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>经办机构业务负责人</w:t>
            </w:r>
          </w:p>
          <w:p w14:paraId="6EC3D49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>（签章）：</w:t>
            </w:r>
          </w:p>
        </w:tc>
      </w:tr>
      <w:tr w14:paraId="23FF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BCAA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07F1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7" w:hRule="atLeast"/>
        </w:trPr>
        <w:tc>
          <w:tcPr>
            <w:tcW w:w="15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96EB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财务经办人</w:t>
            </w:r>
          </w:p>
          <w:p w14:paraId="5396A07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（签章）：</w:t>
            </w:r>
          </w:p>
        </w:tc>
        <w:tc>
          <w:tcPr>
            <w:tcW w:w="1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539B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财务审核人</w:t>
            </w:r>
          </w:p>
          <w:p w14:paraId="000F260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（签章）：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B3E5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>经办机构财务负责人</w:t>
            </w:r>
          </w:p>
          <w:p w14:paraId="4AD4B89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56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>（签章）：</w:t>
            </w:r>
          </w:p>
        </w:tc>
      </w:tr>
    </w:tbl>
    <w:p w14:paraId="50DD4071">
      <w:pPr>
        <w:rPr>
          <w:rFonts w:hint="eastAsia" w:ascii="宋体" w:hAnsi="宋体" w:eastAsia="仿宋_GB2312" w:cs="仿宋"/>
          <w:kern w:val="2"/>
          <w:sz w:val="32"/>
          <w:szCs w:val="32"/>
        </w:rPr>
        <w:sectPr>
          <w:pgSz w:w="16838" w:h="11906" w:orient="landscape"/>
          <w:pgMar w:top="1587" w:right="2098" w:bottom="1474" w:left="1984" w:header="720" w:footer="720" w:gutter="0"/>
          <w:cols w:space="720" w:num="1"/>
          <w:docGrid w:type="lines" w:linePitch="319" w:charSpace="0"/>
        </w:sectPr>
      </w:pPr>
      <w:bookmarkStart w:id="0" w:name="_GoBack"/>
      <w:bookmarkEnd w:id="0"/>
    </w:p>
    <w:p w14:paraId="3478F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1F8B"/>
    <w:rsid w:val="67F3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2026-01-22T07:21:00Z</dcterms:created>
  <dc:creator>信息安全头等舱</dc:creator>
  <cp:lastModifiedBy>信息安全头等舱</cp:lastModifiedBy>
  <dcterms:modified xsi:type="dcterms:W3CDTF">2026-01-22T07:22:21Z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80FE41092AAB4407BDF9C4A87A180433_11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