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  <w:t>青海省医疗保障局责令改正通知书（样表）</w:t>
      </w:r>
      <w:bookmarkEnd w:id="0"/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righ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楷体_GB2312" w:hAnsi="微软雅黑" w:eastAsia="楷体_GB2312" w:cs="楷体_GB2312"/>
          <w:b/>
          <w:i w:val="0"/>
          <w:caps w:val="0"/>
          <w:color w:val="auto"/>
          <w:spacing w:val="0"/>
          <w:sz w:val="25"/>
          <w:szCs w:val="25"/>
          <w:lang w:val="en-US" w:eastAsia="zh-CN"/>
        </w:rPr>
        <w:t>青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auto"/>
          <w:spacing w:val="0"/>
          <w:sz w:val="25"/>
          <w:szCs w:val="25"/>
        </w:rPr>
        <w:t>医保责改通字〔</w:t>
      </w:r>
      <w:r>
        <w:rPr>
          <w:rStyle w:val="9"/>
          <w:rFonts w:hint="eastAsia" w:ascii="楷体_GB2312" w:hAnsi="微软雅黑" w:eastAsia="楷体_GB2312" w:cs="楷体_GB2312"/>
          <w:b/>
          <w:i w:val="0"/>
          <w:caps w:val="0"/>
          <w:color w:val="auto"/>
          <w:spacing w:val="0"/>
          <w:sz w:val="31"/>
          <w:szCs w:val="31"/>
        </w:rPr>
        <w:t>   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auto"/>
          <w:spacing w:val="0"/>
          <w:sz w:val="25"/>
          <w:szCs w:val="25"/>
        </w:rPr>
        <w:t>〕第</w:t>
      </w:r>
      <w:r>
        <w:rPr>
          <w:rStyle w:val="9"/>
          <w:rFonts w:hint="eastAsia" w:ascii="楷体_GB2312" w:hAnsi="微软雅黑" w:eastAsia="楷体_GB2312" w:cs="楷体_GB2312"/>
          <w:b/>
          <w:i w:val="0"/>
          <w:caps w:val="0"/>
          <w:color w:val="auto"/>
          <w:spacing w:val="0"/>
          <w:sz w:val="31"/>
          <w:szCs w:val="31"/>
        </w:rPr>
        <w:t>   </w:t>
      </w:r>
      <w:r>
        <w:rPr>
          <w:rFonts w:hint="eastAsia" w:ascii="楷体_GB2312" w:hAnsi="微软雅黑" w:eastAsia="楷体_GB2312" w:cs="楷体_GB2312"/>
          <w:b/>
          <w:i w:val="0"/>
          <w:caps w:val="0"/>
          <w:color w:val="auto"/>
          <w:spacing w:val="0"/>
          <w:sz w:val="25"/>
          <w:szCs w:val="25"/>
        </w:rPr>
        <w:t>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经查，你（单位）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                                  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的行为，违反了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                                 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的规定。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依据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            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的规定，现责令你（单位）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立即予以改正/在    年   月   日前改正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改正内容及要求：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 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  ，逾期不改的，本局将依据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（《××法》第×条第×款第×项的规定，依法给予行政处罚）。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如对本责令改正决定不服，可以自收到本通知书之日起六十日内向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人民政府申请行政复议；也可以在六个月内依法向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法院提起行政诉讼。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5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联系人：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  联系电话：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u w:val="single"/>
          <w:lang w:val="en-US" w:eastAsia="zh-CN" w:bidi="ar"/>
        </w:rPr>
        <w:t>                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645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645" w:firstLine="4760" w:firstLineChars="17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645" w:firstLine="4760" w:firstLineChars="17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青海省医疗保障局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（印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lang w:val="en-US" w:eastAsia="zh-CN" w:bidi="ar"/>
        </w:rPr>
        <w:t>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章）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000" w:firstLineChars="24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年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lang w:val="en-US" w:eastAsia="zh-CN" w:bidi="ar"/>
        </w:rPr>
        <w:t>  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月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lang w:val="en-US" w:eastAsia="zh-CN" w:bidi="ar"/>
        </w:rPr>
        <w:t>  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日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lang w:val="en-US" w:eastAsia="zh-CN" w:bidi="ar"/>
        </w:rPr>
        <w:t>  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27"/>
          <w:szCs w:val="27"/>
          <w:lang w:val="en-US" w:eastAsia="zh-CN" w:bidi="ar"/>
        </w:rPr>
        <w:t>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lang w:val="en-US" w:eastAsia="zh-CN" w:bidi="ar"/>
        </w:rPr>
        <w:t>  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mc:AlternateContent>
          <mc:Choice Requires="wps">
            <w:drawing>
              <wp:inline distT="0" distB="0" distL="114300" distR="114300">
                <wp:extent cx="5772150" cy="19050"/>
                <wp:effectExtent l="0" t="0" r="0" b="0"/>
                <wp:docPr id="1" name="矩形 1" descr="IMG_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7721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t="1" alt="IMG_257" style="height:1.5pt;width:454.5pt;" filled="f" o:preferrelative="t" stroked="f" coordsize="21600,21600" o:gfxdata="UEsDBAoAAAAAAIdO4kAAAAAAAAAAAAAAAAAEAAAAZHJzL1BLAwQUAAAACACHTuJAsbXgktIAAAAD&#10;AQAADwAAAGRycy9kb3ducmV2LnhtbE2PT0vDQBDF74LfYRnBm92thdLEbAoq2qtWEbxNspM/mJ0N&#10;2W1Tv71TL3p58HjDe78ptic/qCNNsQ9sYbkwoIjr4HpuLby/Pd1sQMWE7HAITBa+KcK2vLwoMHdh&#10;5lc67lOrpIRjjha6lMZc61h35DEuwkgsWRMmj0ns1Go34SzlftC3xqy1x55locORHjqqv/YHb+F+&#10;9fiB86bZVa5yzfz8me3ml8za66uluQOV6JT+juGML+hQClMVDuyiGizII+lXJctMJraysDKgy0L/&#10;Zy9/AFBLAwQUAAAACACHTuJArgxiTKEBAAAjAwAADgAAAGRycy9lMm9Eb2MueG1srVLBThsxEL1X&#10;4h8s38luIoXQVTaoAoEqUUCCnivjtXetrj2Wx2STr0Hixkf0cyp+g7ETAmlvVS+WZzzz5r15np+s&#10;bM+WKqABV/PxqORMOQmNcW3Nv9+dHx5zhlG4RvTgVM3XCvnJ4uDTfPCVmkAHfaMCIxCH1eBr3sXo&#10;q6JA2SkrcAReOXrUEKyIFIa2aIIYCN32xaQsj4oBQuMDSIVI2bPNI19kfK2VjNdao4qsrzlxi/kM&#10;+bxPZ7GYi6oNwndGbmmIf2BhhXE0dAd1JqJgD8H8BWWNDICg40iCLUBrI1XWQGrG5R9qbjvhVdZC&#10;y0G/WxP+P1h5tbwJzDTkHWdOWLLo5fH5968nRnGjUNKuvn67+DGZztKuBo8Vtdz6m5DUor8E+ROZ&#10;g9NOuFZ9QU8bT1hUW+wVpwC3bSsdbGon+WyVvVjvvFCryCQlp7PZZDwlyyS9jT+XdE2Yonpr9gHj&#10;hQLL0qXmgQZnB8TyEuOm9K0kzXJwbvqe8qLq3V6CMFMm090wTFzvoVnTZh58MG23J4mcyES2vyZZ&#10;/THOSO9/e/EK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sbXgktIAAAADAQAADwAAAAAAAAABACAA&#10;AAAiAAAAZHJzL2Rvd25yZXYueG1sUEsBAhQAFAAAAAgAh07iQK4MYkyhAQAAIwMAAA4AAAAAAAAA&#10;AQAgAAAAIQEAAGRycy9lMm9Eb2MueG1sUEsFBgAAAAAGAAYAWQEAADQFAAAAAA==&#10;">
                <v:path/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本文书一式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u w:val="single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份，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u w:val="single"/>
          <w:lang w:val="en-US" w:eastAsia="zh-CN" w:bidi="ar"/>
        </w:rPr>
        <w:t>   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份送达，一份归档，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31"/>
          <w:szCs w:val="31"/>
          <w:u w:val="single"/>
          <w:lang w:val="en-US" w:eastAsia="zh-CN" w:bidi="ar"/>
        </w:rPr>
        <w:t>            </w:t>
      </w:r>
      <w:r>
        <w:rPr>
          <w:rFonts w:hint="eastAsia" w:ascii="仿宋_GB2312" w:hAnsi="微软雅黑" w:eastAsia="仿宋_GB2312" w:cs="仿宋_GB2312"/>
          <w:i w:val="0"/>
          <w:caps w:val="0"/>
          <w:color w:val="auto"/>
          <w:spacing w:val="0"/>
          <w:kern w:val="0"/>
          <w:sz w:val="25"/>
          <w:szCs w:val="25"/>
          <w:lang w:val="en-US" w:eastAsia="zh-CN" w:bidi="ar"/>
        </w:rPr>
        <w:t>。</w:t>
      </w:r>
    </w:p>
    <w:p/>
    <w:sectPr>
      <w:headerReference r:id="rId3" w:type="first"/>
      <w:footerReference r:id="rId5" w:type="first"/>
      <w:footerReference r:id="rId4" w:type="default"/>
      <w:pgSz w:w="11906" w:h="16838"/>
      <w:pgMar w:top="2098" w:right="1474" w:bottom="1984" w:left="1587" w:header="851" w:footer="992" w:gutter="0"/>
      <w:pgNumType w:fmt="decimal"/>
      <w:cols w:space="72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jMSVG3AQAAVQMAAA4AAABkcnMvZTJvRG9jLnhtbK1TzY7TMBC+&#10;I/EOlu802WoX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uMxJU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RiJ8G3AQAAVQMAAA4AAABkcnMvZTJvRG9jLnhtbK1TwW7bMAy9&#10;F+g/CLovdg10M4w4xYaixYBhK9D2AxRZigVIoiApsfMD6x/0tEvv/a58RyklTov2VuwikyL1+B5J&#10;zy9Go8lG+KDAtvRsVlIiLIdO2VVL7++uvtSUhMhsxzRY0dKtCPRicXoyH1wjKuhBd8ITBLGhGVxL&#10;+xhdUxSB98KwMAMnLAYleMMiun5VdJ4NiG50UZXl12IA3zkPXISAt5f7IF1kfCkFj3+kDCIS3VLk&#10;FvPp87lMZ7GYs2blmesVP9Bgn2BhmLJY9Ah1ySIja68+QBnFPQSQccbBFCCl4iJrQDVn5Ts1tz1z&#10;ImvB5gR3bFP4f7D89+bGE9W1tKLEMoMj2j0+7P49757+kiq1Z3Chwaxbh3lx/AEjjnm6D3iZVI/S&#10;m/RFPQTj2OjtsblijISnR3VV1yWGOMYmB/GL1+fOh3gtwJBktNTj9HJT2eZXiPvUKSVVs3CltM4T&#10;1JYMiHpefzvPL44hRNcWiyQVe7bJiuNyPEhbQrdFZQOuQEst7igl+qfFDqdtmQw/GcvJWDuvVn1e&#10;p0QluO/riHQyy1RhD3sojLPLOg97lpbjrZ+zXv+Gx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xGInwb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FS5U+3AQAAVQMAAA4AAABkcnMvZTJvRG9jLnhtbK1TzY7TMBC+&#10;I/EOlu802a4WoqjpCrRahIQAaZcHcB27seQ/zbhN+gLwBpy4cOe5+hyM3aaL4Ia4ODOe8TffNzNZ&#10;3U7Osr0CNMF3/GpRc6a8DL3x245/frx/0XCGSfhe2OBVxw8K+e36+bPVGFu1DEOwvQJGIB7bMXZ8&#10;SCm2VYVyUE7gIkTlKagDOJHIhW3VgxgJ3dlqWdcvqzFAHyFIhUi3d6cgXxd8rZVMH7VGlZjtOHFL&#10;5YRybvJZrVei3YKIg5FnGuIfWDhhPBW9QN2JJNgOzF9QzkgIGHRayOCqoLWRqmggNVf1H2oeBhFV&#10;0ULNwXhpE/4/WPlh/wmY6Tt+zZkXjkZ0/Pb1+P3n8ccXdp3bM0ZsKeshUl6a3oSJxjzfI11m1ZMG&#10;l7+kh1GcGn24NFdNicn8qFk2TU0hSbHZIfzq6XkETG9VcCwbHQeaXmmq2L/HdEqdU3I1H+6NtWWC&#10;1rORUG+aVzflxSVE6NZTkazixDZbadpMZ2mb0B9I2Ugr0HFPO8qZfeepw3lbZgNmYzMbuwhmO5R1&#10;ylQwvt4lolNY5gon2HNhml3Red6zvBy/+yXr6W9Y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o&#10;aYJL0wAAAAUBAAAPAAAAAAAAAAEAIAAAACIAAABkcnMvZG93bnJldi54bWxQSwECFAAUAAAACACH&#10;TuJAEVLlT7cBAABVAwAADgAAAAAAAAABACAAAAAiAQAAZHJzL2Uyb0RvYy54bWxQSwUGAAAAAAYA&#10;BgBZAQAASw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E036B"/>
    <w:rsid w:val="772E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30"/>
      <w:szCs w:val="30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hint="eastAsia"/>
      <w:i/>
      <w:color w:val="000000"/>
      <w:sz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u w:val="none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高栏港经济区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2024-03-12T07:41:00Z</dcterms:created>
  <dc:creator>Administrator</dc:creator>
  <cp:lastModifiedBy>Administrator</cp:lastModifiedBy>
  <dcterms:modified xsi:type="dcterms:W3CDTF">2024-03-12T07:41:37Z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