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7A8C" w14:textId="77777777" w:rsidR="00E54CA4" w:rsidRDefault="00000000">
      <w:pPr>
        <w:tabs>
          <w:tab w:val="left" w:pos="6480"/>
          <w:tab w:val="left" w:pos="7920"/>
        </w:tabs>
        <w:rPr>
          <w:rFonts w:ascii="黑体" w:eastAsia="黑体" w:hAnsi="宋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附件</w:t>
      </w:r>
    </w:p>
    <w:p w14:paraId="5C34F060" w14:textId="77777777" w:rsidR="00E54CA4" w:rsidRDefault="00E54CA4">
      <w:pPr>
        <w:tabs>
          <w:tab w:val="left" w:pos="7200"/>
          <w:tab w:val="left" w:pos="7380"/>
          <w:tab w:val="left" w:pos="7560"/>
        </w:tabs>
        <w:rPr>
          <w:rFonts w:ascii="黑体" w:eastAsia="黑体" w:hAnsi="宋体" w:cs="黑体" w:hint="eastAsia"/>
          <w:color w:val="000000"/>
          <w:kern w:val="0"/>
          <w:sz w:val="32"/>
          <w:szCs w:val="32"/>
        </w:rPr>
      </w:pPr>
    </w:p>
    <w:p w14:paraId="75F68773" w14:textId="77777777" w:rsidR="00E54CA4" w:rsidRDefault="00000000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afterLines="50" w:after="120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15批次不符合规定化妆品信息</w:t>
      </w:r>
    </w:p>
    <w:tbl>
      <w:tblPr>
        <w:tblW w:w="14924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186"/>
        <w:gridCol w:w="1104"/>
        <w:gridCol w:w="1328"/>
        <w:gridCol w:w="882"/>
        <w:gridCol w:w="863"/>
        <w:gridCol w:w="532"/>
        <w:gridCol w:w="559"/>
        <w:gridCol w:w="491"/>
        <w:gridCol w:w="832"/>
        <w:gridCol w:w="869"/>
        <w:gridCol w:w="818"/>
        <w:gridCol w:w="654"/>
        <w:gridCol w:w="860"/>
        <w:gridCol w:w="890"/>
        <w:gridCol w:w="906"/>
        <w:gridCol w:w="905"/>
        <w:gridCol w:w="818"/>
      </w:tblGrid>
      <w:tr w:rsidR="00E54CA4" w14:paraId="0137EEA5" w14:textId="77777777">
        <w:trPr>
          <w:trHeight w:val="1945"/>
          <w:tblHeader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4FF9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序号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CD69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标示样品名称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19B2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标示生产企业、注册人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备案人、受托生产企业、代理商等名称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B8BB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标示生产企业、注册人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备案人、受托生产企业、代理商等地址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832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1364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被抽样单位地址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A61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包装规格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9420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标示批号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6C51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标示生产日期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06F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标示限期使用日期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保质期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EE29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标示生产单位所在地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样品进口地区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41A1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标示批准文号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备案号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BA2B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标示生产许可证号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E70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检验机构名称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B90F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不符合规定项目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5E66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检验结果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42C0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Style w:val="font01"/>
                <w:rFonts w:ascii="黑体" w:eastAsia="黑体" w:hAnsi="黑体" w:cs="黑体" w:hint="default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规定要求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957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E54CA4" w14:paraId="715DA1E8" w14:textId="77777777">
        <w:trPr>
          <w:trHeight w:val="1942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DF72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AF866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ZRLY安乐公主补水芦荟胶99*（经典版）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3A26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广州市大龙化妆品有限公司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7628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广州市白云区龙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归街南岭南业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五横路14号1栋4层整层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B8C5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浙哈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(上海)商业管理有限公司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280C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上海市青浦区华新镇华腾路558号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1CF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300g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09F1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HG04A0502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5711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EBF6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2027.01.04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0C7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1B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粤G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字2022111718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57B3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20180228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584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D64FF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菌落总数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763B" w14:textId="77777777" w:rsidR="00E54CA4" w:rsidRDefault="00000000">
            <w:pPr>
              <w:wordWrap w:val="0"/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3.6×10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CFU/g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F58" w14:textId="77777777" w:rsidR="00E54CA4" w:rsidRDefault="00000000">
            <w:pPr>
              <w:wordWrap w:val="0"/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≤1000CFU/g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8AD3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54CA4" w14:paraId="265FF7D2" w14:textId="77777777">
        <w:trPr>
          <w:trHeight w:val="2959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38A5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ED30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Small egg蛋蛋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喷沁爽美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白防护喷雾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9402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注册人：广州小鸡蛋生物科技有限公司；生产企业：恒冠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湄颜健康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产业（广州）有限公司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D4F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注册人：广州市花都区迎宾大道163号高晟广场3栋11层01-02室；生产企业：广州市花都区花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山镇启源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大道2号之一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B399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上海市长宁区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御水乐尚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化妆品店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A53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上海市长宁区周家桥街道长宁路1123号来福士广场（E）B1层22号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DE09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200ml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DBCF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HG29DW0301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5430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593EC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20260428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A073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1BD8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字20230614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EC8F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20190077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018A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FF1EF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苯酚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3FC2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0.746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μg/g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B87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不得添加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6F8C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54CA4" w14:paraId="126A07E8" w14:textId="77777777">
        <w:trPr>
          <w:trHeight w:val="4368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025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DA649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恋之蜜语小苍兰美肌沐浴露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20D4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备案人/生产企业：广州歌兰化妆品有限公司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247A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备案人/生产企业：广州市白云区太和镇龙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归夏良路夏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良三社工业区6号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56C1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上海市徐汇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区乐军经营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FC7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上海市徐汇区桂平路264号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063F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980ml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6E63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2024/05/13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9B16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9400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2027/05/12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AB40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9BA0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粤G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字2022136896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401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20161429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5D19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6F434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甲基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酮和甲基异噻唑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酮与氯化镁及硝酸镁的混合物（甲基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酮：甲基异噻唑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酮为3:1）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C14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0.00280%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7DE4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≤0.0015%，不能和甲基异噻唑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啉酮同时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使用</w:t>
            </w:r>
          </w:p>
          <w:p w14:paraId="78726246" w14:textId="77777777" w:rsidR="00E54CA4" w:rsidRDefault="00E54CA4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1E73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广州歌兰化妆品有限公司提出样品真实性异议。</w:t>
            </w:r>
          </w:p>
        </w:tc>
      </w:tr>
      <w:tr w:rsidR="00E54CA4" w14:paraId="09546663" w14:textId="77777777">
        <w:trPr>
          <w:trHeight w:val="205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18D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C97F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正爱防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脱液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F6F0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注册人/生产企业：广州她她生物科技有限公司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4535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注册人/生产企业：广州市白云区江高镇凤翔中路13号零三—1号楼2楼，2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号楼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CAEF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叮当智慧药房(上海)有限公司万安路二店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1402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上海市虹口区万安路968号底层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5AC1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15ml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89A3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F0425G2E04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FECB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7DA5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20260424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2338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F3FC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字G20220070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DFD1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20180193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2388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1BA45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米诺地尔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ED2A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163ng/g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471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不得添加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73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54CA4" w14:paraId="08C827D1" w14:textId="77777777">
        <w:trPr>
          <w:trHeight w:val="1608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926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60463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Origin Oasis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舒颜修护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痘啫喱</w:t>
            </w:r>
            <w:proofErr w:type="gram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2AE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生产商：科丽思化妆品（上海）有限公司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B38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生产商：上海市奉贤区大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叶公路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2058弄1-1号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0B3C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科丽思化妆品（上海）有限公司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A1E3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上海市奉贤区大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叶公路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2058弄1-1号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57EF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20g/支/盒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36D4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NC02013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3609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DB01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20260302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5FC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016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字2020011564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8BEA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20160076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62C4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CD7C4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伞花烃-5-醇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685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0.256%</w:t>
            </w:r>
          </w:p>
          <w:p w14:paraId="6C5E6E9F" w14:textId="77777777" w:rsidR="00E54CA4" w:rsidRDefault="00E54CA4">
            <w:pPr>
              <w:overflowPunct w:val="0"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AF96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≤0.1%</w:t>
            </w:r>
          </w:p>
          <w:p w14:paraId="4A4B0800" w14:textId="77777777" w:rsidR="00E54CA4" w:rsidRDefault="00E54CA4">
            <w:pPr>
              <w:overflowPunct w:val="0"/>
              <w:adjustRightInd w:val="0"/>
              <w:snapToGrid w:val="0"/>
              <w:spacing w:line="260" w:lineRule="exact"/>
              <w:ind w:leftChars="-25" w:left="-53" w:rightChars="-25" w:right="-53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C13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54CA4" w14:paraId="105C1038" w14:textId="77777777">
        <w:trPr>
          <w:trHeight w:val="2031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2A90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97B2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拳霸造型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干胶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5546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备案人/生产企业：广州粤隆生物科技有限公司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4CC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备案人/生产企业：广州市花都区花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山镇启源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大道6号4栋202房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1D4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崇明区斯云艺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理发店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0218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崇明区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陈家镇安通路999弄2号101、102室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1481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600ml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522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2023/10/25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553F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414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2026/10/24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2B12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344B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粤G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字2021113477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0AAC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20190195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31C3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3F86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甲醇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D36" w14:textId="77777777" w:rsidR="00E54CA4" w:rsidRDefault="00000000">
            <w:pPr>
              <w:wordWrap w:val="0"/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2.95×10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mg/kg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226A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≤2000</w:t>
            </w:r>
          </w:p>
          <w:p w14:paraId="4E59ECE9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mg/kg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8D85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54CA4" w14:paraId="0EDA6237" w14:textId="77777777">
        <w:trPr>
          <w:trHeight w:val="263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F336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D214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蓝朵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彩染发膏（闷青色）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7A22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注册人/生产企业：广州高优化妆品有限公司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7186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注册人/生产企业：广东从化经济开发区高技术产业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园创业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路47号（厂房）第四层、第五层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EF3B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崇明区斯云艺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理发店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8433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崇明区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陈家镇安通路999弄2号101、102室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633C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100g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ABF2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GYA2023040701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30C4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A9F0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20260406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5B1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5C5A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字G20212152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A2F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20170081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A9E4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F4B78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成分比对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2AEA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未检出产品标签标示的染发剂：4-氨基-2-羟基甲苯、1-萘酚。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1132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Cs w:val="21"/>
                <w:lang w:bidi="ar"/>
              </w:rPr>
              <w:t>产品检出成分、产品标签应当与该产品注册资料载明的技术要求一致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A23A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54CA4" w14:paraId="4A0217C3" w14:textId="77777777">
        <w:trPr>
          <w:trHeight w:val="3798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94F8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DE8C1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迪娜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染发膏(金黄色)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F4E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制造商：广东卡迪娜实业有限公司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0683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制造商：广州市白云区龙归镇市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环路边北村工业区三路一号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7DF8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崇明区乾凤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理发店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7DA4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崇明区堡镇堡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镇中路386号底层2室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E1CF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100ml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84E3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22070301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C544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20220704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A284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20250703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4924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C3D8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字G20130218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002C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20160818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757F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156F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成分比对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F730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检出产品标签及注册资料载明的技术要求未标示的染发剂：HC黄2号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A6A9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产品检出成分、产品标签应当与该产品注册资料载明的技术要求一致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5A0A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广东卡迪娜实业有限公司提出样品真实性异议。</w:t>
            </w:r>
          </w:p>
        </w:tc>
      </w:tr>
      <w:tr w:rsidR="00E54CA4" w14:paraId="4BDF9FAE" w14:textId="77777777">
        <w:trPr>
          <w:trHeight w:val="263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5D6B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AB9F3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兰歌立体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蓬松定型发胶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5E38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备案人/生产企业：广州粤隆生物科技有限公司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5400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备案人/生产企业：广州市花都区花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山镇启源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大道6号4栋202房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4CAE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上海零比二八电子商务有限公司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9065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上海市黄浦区人民路885号805室C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3CB9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99ml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4A5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2024/05/08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C4BB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DFA0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2027/05/07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BE9C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5D6E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粤G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字2022235489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4157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20190195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9486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0C481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甲醇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AF4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2.94×10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mg/kg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2E0F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≤2000</w:t>
            </w:r>
          </w:p>
          <w:p w14:paraId="0C52D0D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mg/kg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78D6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54CA4" w14:paraId="02B3C591" w14:textId="77777777">
        <w:trPr>
          <w:trHeight w:val="359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AC4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7FAD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丝华诺染发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霜A3.0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B18C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注册人/生产企业：浙江艾妍生物科技有限公司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29B7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注册人/生产企业：浙江省绍兴市嵊州市经济开发区浦南大道188号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33D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上海发笪超市管理有限公司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6BB9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上海市浦东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新区宣桥镇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宣中路510、512号3层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41CB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60g+60g+15ml+15ml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DB51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20240409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92B5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1341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20270303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74DC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浙江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0A5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字20233998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8819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浙妆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20200008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F9A7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A5BF3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成分比对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62C7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检出产品标签未标示的染发剂：对氨基苯酚。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C8B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产品检出成分、产品标签应当与该产品注册资料载明的技术要求一致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6893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54CA4" w14:paraId="643030F6" w14:textId="77777777">
        <w:trPr>
          <w:trHeight w:val="263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104F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18F39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angellegna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强力定型喷雾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7D77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备案人/生产企业：海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健康产业（广州）有限公司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E619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金阳一路199号3栋101房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F279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上海彪魏食品有限公司天宝西路分公司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D7EF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上海市虹口区天宝西路276号底层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E3B5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99ml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8892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HHMAR-26-6-LNM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1F81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893B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2027-03-25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6F88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78B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粤G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字2023384777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DDA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20210063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08CA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E3082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甲醇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C045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1.34×10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mg/kg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720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≤2000</w:t>
            </w:r>
          </w:p>
          <w:p w14:paraId="77D05B37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mg/kg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4FF5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54CA4" w14:paraId="5E78376E" w14:textId="77777777">
        <w:trPr>
          <w:trHeight w:val="4286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27BC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80D05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魔歌染发膏（灰色）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5BB9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注册/备案人：广州魔歌科技有限公司；实际生产企业：广东优亿美化妆品有限公司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990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注册/备案人：广州市白云区科兴路2号之一1504房；实际生产企业：英德市英红镇广清经济特别合作区广德（英德）产业园中南片区,A04-08地块第5a号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878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上海市嘉定区新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佳理发店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0190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上海市嘉定区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华亭镇唐行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村一队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ED3F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100g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4DFF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2023/12/13-A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0DBF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379E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2026/12/12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A36E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96B1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字20224254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D526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20220288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EC44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9E843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成分比对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A0C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检出产品标签及注册资料载明的技术要求未标示的染发剂：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间苯二酚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、1-萘酚。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11AF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产品检出成分、产品标签应当与该产品注册资料载明的技术要求一致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1974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广东优亿美化妆品有限公司提出样品真实性异议。</w:t>
            </w:r>
          </w:p>
        </w:tc>
      </w:tr>
      <w:tr w:rsidR="00E54CA4" w14:paraId="795D4A1C" w14:textId="77777777">
        <w:trPr>
          <w:trHeight w:val="2061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5675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8A06B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宝丝迪迪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时潮特硬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定型喷雾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0182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备案人/生产企业：广州粤隆生物科技有限公司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D3DB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备案人/生产企业：广州市花都区花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山镇启源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大道6号4栋202房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6DAC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上海市青浦区亿佰理发店(个体工商户)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35BA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上海市青浦区赵巷镇秀泉路596号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FD08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350ml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FB4A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2024/07/20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287E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1EBF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2027/07/19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6F56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0A16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粤G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字2024252256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D1A5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20190195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9743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1A388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甲醇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91B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3.61×10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mg/kg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FC57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≤2000</w:t>
            </w:r>
          </w:p>
          <w:p w14:paraId="5A9C4CAD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mg/kg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7618" w14:textId="77777777" w:rsidR="00E54CA4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54CA4" w14:paraId="38983D2A" w14:textId="77777777">
        <w:trPr>
          <w:trHeight w:val="662"/>
          <w:jc w:val="center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11ABF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E9BCD8D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雅词YACI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尿酸洁净卸妆水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994F5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备案人/生产企业：广州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植村秀化妆品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有限公司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4442B6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备案人/生产企业：广州市白云区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太和镇南岭工业区岗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五路8号楼A栋5楼之一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C0136F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上海市青浦区珂露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化妆品经营部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688ED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上海市青浦区白鹤镇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青松公路2980弄30号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FD2D4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500ml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37C39E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YC2403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05A1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84B81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/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57C2A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20270304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892B1A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76819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粤G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2022044508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17765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201900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74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FE68AF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上海市食品药品检验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2D950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甲醇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6CE" w14:textId="77777777" w:rsidR="00E54CA4" w:rsidRDefault="00000000">
            <w:pPr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Cs w:val="21"/>
              </w:rPr>
              <w:t>3.70×10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Cs w:val="21"/>
                <w:vertAlign w:val="superscript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Cs w:val="21"/>
              </w:rPr>
              <w:t>mg/kg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804F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≤2000</w:t>
            </w:r>
          </w:p>
          <w:p w14:paraId="5DB14EBC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mg/kg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65BAF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54CA4" w14:paraId="04158913" w14:textId="77777777">
        <w:trPr>
          <w:trHeight w:val="4092"/>
          <w:jc w:val="center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4003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77F12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900F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63F8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F6BD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7BBD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DBA6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4EEA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3829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2581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B0F0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B052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F80D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08C0" w14:textId="77777777" w:rsidR="00E54CA4" w:rsidRDefault="00E54CA4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79BAC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甲基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酮和甲基异噻唑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酮与氯化镁及硝酸镁的混合物（甲基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酮：甲基异噻唑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酮为3:1）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DAF2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0.00214%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3801" w14:textId="77777777" w:rsidR="00E54CA4" w:rsidRDefault="0000000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≤0.0015%，不能和甲基异噻唑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啉酮同时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使用</w:t>
            </w: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39C9" w14:textId="77777777" w:rsidR="00E54CA4" w:rsidRDefault="00E54CA4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54CA4" w14:paraId="68ACDB6A" w14:textId="77777777">
        <w:trPr>
          <w:trHeight w:val="9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4218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C624C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臻颜舒养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AD57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备案人/生产企业：美熙（上海）生物科技有限公司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B121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备案人/生产企业：上海市金山区夏宁路666弄108-109号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269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上海南京美发公司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36E4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上海市静安区南京西路784号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AB36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25g×6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FD0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20240716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ABAC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B80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20270715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D15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ECB8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字2021516527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4C6D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20170020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B58E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BFF20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菌落总数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2FE3" w14:textId="77777777" w:rsidR="00E54CA4" w:rsidRDefault="00000000">
            <w:pPr>
              <w:wordWrap w:val="0"/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1400CFU/g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953" w14:textId="77777777" w:rsidR="00E54CA4" w:rsidRDefault="00000000">
            <w:pPr>
              <w:wordWrap w:val="0"/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≤1000CFU/g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A12C" w14:textId="77777777" w:rsidR="00E54CA4" w:rsidRDefault="00000000">
            <w:pPr>
              <w:overflowPunct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</w:tbl>
    <w:p w14:paraId="4A6A67D2" w14:textId="77777777" w:rsidR="00E54CA4" w:rsidRDefault="00E54CA4">
      <w:pPr>
        <w:pStyle w:val="a4"/>
        <w:rPr>
          <w:rFonts w:eastAsia="仿宋_GB2312"/>
          <w:sz w:val="32"/>
          <w:szCs w:val="32"/>
        </w:rPr>
        <w:sectPr w:rsidR="00E54CA4">
          <w:footerReference w:type="even" r:id="rId7"/>
          <w:footerReference w:type="default" r:id="rId8"/>
          <w:pgSz w:w="16838" w:h="11906" w:orient="landscape"/>
          <w:pgMar w:top="1644" w:right="1474" w:bottom="1644" w:left="1587" w:header="851" w:footer="1247" w:gutter="0"/>
          <w:cols w:space="0"/>
          <w:docGrid w:linePitch="312"/>
        </w:sectPr>
      </w:pPr>
    </w:p>
    <w:p w14:paraId="6F1DB5DC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61D69934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00C04978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6BCF3172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06A8CCBE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14C34A73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230BE4D0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1A55BA89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65E1CB5F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2243DECB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20C6DF13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0868A0C4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30EC2FE8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6FF6B3AA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66577F89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45C4917F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210E901A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46BAFC8D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0E779587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1CB00987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286A3D56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0EBFD60D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708360F9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7B2C2FC2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693116B1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1B406FD3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120EBE3B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5AA4A956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7A012227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1888312D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3BD33A54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31717E16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69FED61A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7068818D" w14:textId="77777777" w:rsidR="00E54CA4" w:rsidRDefault="00E54CA4">
      <w:pPr>
        <w:pStyle w:val="a4"/>
        <w:rPr>
          <w:rFonts w:eastAsia="仿宋_GB2312"/>
          <w:sz w:val="32"/>
          <w:szCs w:val="32"/>
        </w:rPr>
      </w:pPr>
    </w:p>
    <w:p w14:paraId="743F03D1" w14:textId="77777777" w:rsidR="00E54CA4" w:rsidRDefault="00E54CA4">
      <w:pPr>
        <w:pStyle w:val="a4"/>
        <w:rPr>
          <w:rFonts w:eastAsia="仿宋_GB2312"/>
          <w:sz w:val="28"/>
          <w:szCs w:val="28"/>
        </w:rPr>
      </w:pPr>
    </w:p>
    <w:p w14:paraId="30826409" w14:textId="77777777" w:rsidR="00E54CA4" w:rsidRDefault="00000000">
      <w:pPr>
        <w:overflowPunct w:val="0"/>
        <w:adjustRightInd w:val="0"/>
        <w:snapToGrid w:val="0"/>
        <w:spacing w:line="336" w:lineRule="auto"/>
        <w:ind w:rightChars="50" w:right="105" w:firstLineChars="100" w:firstLine="280"/>
        <w:rPr>
          <w:rFonts w:eastAsia="仿宋_GB2312"/>
          <w:sz w:val="28"/>
          <w:szCs w:val="28"/>
        </w:rPr>
      </w:pPr>
      <w:r>
        <w:rPr>
          <w:rFonts w:eastAsia="仿宋_GB2312"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5447188" wp14:editId="7DC43416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3C4E4" id="直接连接符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" strokeweight="1pt">
                <w10:anchorlock/>
              </v:line>
            </w:pict>
          </mc:Fallback>
        </mc:AlternateContent>
      </w:r>
      <w:r>
        <w:rPr>
          <w:rFonts w:eastAsia="仿宋_GB2312"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B0F2D58" wp14:editId="404B84D3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05677" id="直接连接符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" strokeweight="1pt">
                <w10:anchorlock/>
              </v:line>
            </w:pict>
          </mc:Fallback>
        </mc:AlternateContent>
      </w:r>
      <w:r>
        <w:rPr>
          <w:rFonts w:eastAsia="仿宋_GB2312"/>
          <w:spacing w:val="-6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  </w:t>
      </w:r>
      <w:r>
        <w:rPr>
          <w:rFonts w:eastAsia="仿宋_GB2312"/>
          <w:kern w:val="0"/>
          <w:sz w:val="28"/>
          <w:szCs w:val="28"/>
        </w:rPr>
        <w:t>2025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10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10</w:t>
      </w:r>
      <w:r>
        <w:rPr>
          <w:rFonts w:eastAsia="仿宋_GB2312"/>
          <w:kern w:val="0"/>
          <w:sz w:val="28"/>
          <w:szCs w:val="28"/>
        </w:rPr>
        <w:t>日印发</w:t>
      </w:r>
    </w:p>
    <w:sectPr w:rsidR="00E54CA4">
      <w:footerReference w:type="even" r:id="rId9"/>
      <w:footerReference w:type="default" r:id="rId10"/>
      <w:pgSz w:w="11906" w:h="16838"/>
      <w:pgMar w:top="1474" w:right="1644" w:bottom="1587" w:left="1644" w:header="851" w:footer="124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4987" w14:textId="77777777" w:rsidR="00D900DA" w:rsidRDefault="00D900DA">
      <w:pPr>
        <w:spacing w:after="0" w:line="240" w:lineRule="auto"/>
      </w:pPr>
      <w:r>
        <w:separator/>
      </w:r>
    </w:p>
  </w:endnote>
  <w:endnote w:type="continuationSeparator" w:id="0">
    <w:p w14:paraId="054921CF" w14:textId="77777777" w:rsidR="00D900DA" w:rsidRDefault="00D9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9751" w14:textId="77777777" w:rsidR="00E54CA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D4B789" wp14:editId="7F91DFE7">
              <wp:simplePos x="0" y="0"/>
              <wp:positionH relativeFrom="margin">
                <wp:align>outside</wp:align>
              </wp:positionH>
              <wp:positionV relativeFrom="paragraph">
                <wp:posOffset>-26035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BE1CB" w14:textId="77777777" w:rsidR="00E54CA4" w:rsidRDefault="00000000">
                          <w:pPr>
                            <w:pStyle w:val="a4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4B789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-2.0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Dvdfeb2wAAAAcBAAAPAAAA&#10;AAAAAAAAAAAAAJcEAABkcnMvZG93bnJldi54bWxQSwUGAAAAAAQABADzAAAAnwUAAAAA&#10;" filled="f" stroked="f" strokeweight=".5pt">
              <v:textbox style="mso-fit-shape-to-text:t" inset="0,0,0,0">
                <w:txbxContent>
                  <w:p w14:paraId="1B9BE1CB" w14:textId="77777777" w:rsidR="00E54CA4" w:rsidRDefault="00000000">
                    <w:pPr>
                      <w:pStyle w:val="a4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B881" w14:textId="77777777" w:rsidR="00E54CA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4798A8" wp14:editId="47B822B2">
              <wp:simplePos x="0" y="0"/>
              <wp:positionH relativeFrom="margin">
                <wp:align>outside</wp:align>
              </wp:positionH>
              <wp:positionV relativeFrom="paragraph">
                <wp:posOffset>-26035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17F34E" w14:textId="77777777" w:rsidR="00E54CA4" w:rsidRDefault="00000000">
                          <w:pPr>
                            <w:pStyle w:val="a4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798A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-2.05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" filled="f" stroked="f" strokeweight=".5pt">
              <v:textbox style="mso-fit-shape-to-text:t" inset="0,0,0,0">
                <w:txbxContent>
                  <w:p w14:paraId="7E17F34E" w14:textId="77777777" w:rsidR="00E54CA4" w:rsidRDefault="00000000">
                    <w:pPr>
                      <w:pStyle w:val="a4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95AF" w14:textId="77777777" w:rsidR="00E54CA4" w:rsidRDefault="00E54CA4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16A0" w14:textId="77777777" w:rsidR="00E54CA4" w:rsidRDefault="00E54C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A763" w14:textId="77777777" w:rsidR="00D900DA" w:rsidRDefault="00D900DA">
      <w:pPr>
        <w:spacing w:after="0" w:line="240" w:lineRule="auto"/>
      </w:pPr>
      <w:r>
        <w:separator/>
      </w:r>
    </w:p>
  </w:footnote>
  <w:footnote w:type="continuationSeparator" w:id="0">
    <w:p w14:paraId="6812903A" w14:textId="77777777" w:rsidR="00D900DA" w:rsidRDefault="00D90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9FF91422"/>
    <w:rsid w:val="A7EAEA95"/>
    <w:rsid w:val="AFFCEABD"/>
    <w:rsid w:val="BA33B74A"/>
    <w:rsid w:val="BB33AB81"/>
    <w:rsid w:val="BB938EE6"/>
    <w:rsid w:val="BDFB3876"/>
    <w:rsid w:val="C8AF4C25"/>
    <w:rsid w:val="D7F5212C"/>
    <w:rsid w:val="D9FD4E96"/>
    <w:rsid w:val="DD775DDF"/>
    <w:rsid w:val="DFF616A6"/>
    <w:rsid w:val="E5FFD66A"/>
    <w:rsid w:val="E7DF50AE"/>
    <w:rsid w:val="EF5FD8A8"/>
    <w:rsid w:val="F35F55DF"/>
    <w:rsid w:val="F9DF1E0A"/>
    <w:rsid w:val="F9EFF4D9"/>
    <w:rsid w:val="FA2F2396"/>
    <w:rsid w:val="FBF7E74C"/>
    <w:rsid w:val="FDBFA2DA"/>
    <w:rsid w:val="FDF71ABD"/>
    <w:rsid w:val="FEDD5E61"/>
    <w:rsid w:val="FF2D9BEF"/>
    <w:rsid w:val="FF7729EC"/>
    <w:rsid w:val="FFEF5773"/>
    <w:rsid w:val="FFF7FDCD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2E7406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96B83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00DA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4CA4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1FBBFA1D"/>
    <w:rsid w:val="2ED3D5FC"/>
    <w:rsid w:val="2EFF6C59"/>
    <w:rsid w:val="2F986FA7"/>
    <w:rsid w:val="31B7B54F"/>
    <w:rsid w:val="37E3A999"/>
    <w:rsid w:val="3A6B7424"/>
    <w:rsid w:val="3EDC97A9"/>
    <w:rsid w:val="3EEE7E60"/>
    <w:rsid w:val="3F4E60D6"/>
    <w:rsid w:val="3FFF24E3"/>
    <w:rsid w:val="537B2ECC"/>
    <w:rsid w:val="53CB0B2C"/>
    <w:rsid w:val="56BD7104"/>
    <w:rsid w:val="59FD619C"/>
    <w:rsid w:val="5B7BB5D9"/>
    <w:rsid w:val="5FEDFB7D"/>
    <w:rsid w:val="5FF7738C"/>
    <w:rsid w:val="5FFF667F"/>
    <w:rsid w:val="65FF34F3"/>
    <w:rsid w:val="6B1F1BEA"/>
    <w:rsid w:val="6C6A5440"/>
    <w:rsid w:val="6D93FBAA"/>
    <w:rsid w:val="6F970567"/>
    <w:rsid w:val="727F05DD"/>
    <w:rsid w:val="72F96DEE"/>
    <w:rsid w:val="7375A0F6"/>
    <w:rsid w:val="76DAC640"/>
    <w:rsid w:val="77FF7F2D"/>
    <w:rsid w:val="7BE7E5A8"/>
    <w:rsid w:val="7D6F43EA"/>
    <w:rsid w:val="7DEFB845"/>
    <w:rsid w:val="7EECEE71"/>
    <w:rsid w:val="7F5EA0C3"/>
    <w:rsid w:val="7FB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E51FDF"/>
  <w15:docId w15:val="{AFDEBF21-C15F-4F2F-B22F-112F0F41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qFormat/>
    <w:rPr>
      <w:b/>
    </w:rPr>
  </w:style>
  <w:style w:type="character" w:styleId="ae">
    <w:name w:val="Hyperlink"/>
    <w:basedOn w:val="a1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7">
    <w:name w:val="日期 字符"/>
    <w:basedOn w:val="a1"/>
    <w:link w:val="a6"/>
    <w:qFormat/>
    <w:rPr>
      <w:kern w:val="2"/>
      <w:sz w:val="21"/>
      <w:szCs w:val="24"/>
    </w:rPr>
  </w:style>
  <w:style w:type="paragraph" w:styleId="af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character" w:customStyle="1" w:styleId="font61">
    <w:name w:val="font61"/>
    <w:basedOn w:val="a1"/>
    <w:qFormat/>
    <w:rPr>
      <w:rFonts w:ascii="Arial" w:hAnsi="Arial" w:cs="Arial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1667</Words>
  <Characters>2185</Characters>
  <Application>Microsoft Office Word</Application>
  <DocSecurity>0</DocSecurity>
  <Lines>1092</Lines>
  <Paragraphs>296</Paragraphs>
  <ScaleCrop>false</ScaleCrop>
  <Company>Microsoft China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妍娜 吴</cp:lastModifiedBy>
  <cp:revision>2</cp:revision>
  <cp:lastPrinted>2025-10-10T14:39:00Z</cp:lastPrinted>
  <dcterms:created xsi:type="dcterms:W3CDTF">2025-10-13T10:27:00Z</dcterms:created>
  <dcterms:modified xsi:type="dcterms:W3CDTF">2025-10-13T10:27:00Z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