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100" w:beforeAutospacing="1" w:after="100" w:afterAutospacing="1"/>
        <w:ind w:left="0" w:right="0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 w:bidi="ar"/>
        </w:rPr>
        <w:t>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Times New Roman" w:hAnsi="Times New Roman" w:eastAsia="方正小标宋_GBK" w:cs="方正小标宋_GBK"/>
          <w:b w:val="0"/>
          <w:bCs/>
          <w:spacing w:val="-23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 w:val="0"/>
          <w:bCs/>
          <w:spacing w:val="-23"/>
          <w:kern w:val="0"/>
          <w:sz w:val="44"/>
          <w:szCs w:val="44"/>
          <w:lang w:val="en-US" w:eastAsia="zh-CN" w:bidi="ar"/>
        </w:rPr>
        <w:t>202</w:t>
      </w:r>
      <w:r>
        <w:rPr>
          <w:rFonts w:hint="eastAsia" w:ascii="Times New Roman" w:hAnsi="Times New Roman" w:eastAsia="方正小标宋_GBK" w:cs="方正小标宋_GBK"/>
          <w:b w:val="0"/>
          <w:bCs/>
          <w:spacing w:val="-23"/>
          <w:kern w:val="0"/>
          <w:sz w:val="44"/>
          <w:szCs w:val="44"/>
          <w:lang w:eastAsia="zh-CN" w:bidi="ar"/>
        </w:rPr>
        <w:t>3</w:t>
      </w:r>
      <w:r>
        <w:rPr>
          <w:rFonts w:hint="eastAsia" w:ascii="Times New Roman" w:hAnsi="Times New Roman" w:eastAsia="方正小标宋_GBK" w:cs="方正小标宋_GBK"/>
          <w:b w:val="0"/>
          <w:bCs/>
          <w:spacing w:val="-23"/>
          <w:kern w:val="0"/>
          <w:sz w:val="44"/>
          <w:szCs w:val="44"/>
          <w:lang w:val="en-US" w:eastAsia="zh-CN" w:bidi="ar"/>
        </w:rPr>
        <w:t>年《职业病防治法》宣传周活动情况统计表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单位：</w:t>
      </w:r>
    </w:p>
    <w:tbl>
      <w:tblPr>
        <w:tblStyle w:val="3"/>
        <w:tblW w:w="0" w:type="auto"/>
        <w:tblInd w:w="-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49"/>
        <w:gridCol w:w="28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0"/>
                <w:szCs w:val="30"/>
                <w:lang w:val="en-US" w:eastAsia="zh-CN" w:bidi="ar"/>
              </w:rPr>
              <w:t>形式（次数/人数）</w:t>
            </w:r>
          </w:p>
        </w:tc>
        <w:tc>
          <w:tcPr>
            <w:tcW w:w="28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0"/>
                <w:szCs w:val="30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88" w:hRule="atLeast"/>
        </w:trPr>
        <w:tc>
          <w:tcPr>
            <w:tcW w:w="56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开展主题宣讲活动次数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6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开展宣传咨询活动次数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6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开展警示教育活动次数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6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 w:bidi="ar"/>
              </w:rPr>
              <w:t>开展专题讲座（网络公开课）次数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55" w:hRule="atLeast"/>
        </w:trPr>
        <w:tc>
          <w:tcPr>
            <w:tcW w:w="56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“天津职业健康”微信公众号投稿件数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55" w:hRule="atLeast"/>
        </w:trPr>
        <w:tc>
          <w:tcPr>
            <w:tcW w:w="56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职业健康微信答题人数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55" w:hRule="atLeast"/>
        </w:trPr>
        <w:tc>
          <w:tcPr>
            <w:tcW w:w="56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《职业病防治法》宣传周网上培训人数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55" w:hRule="atLeast"/>
        </w:trPr>
        <w:tc>
          <w:tcPr>
            <w:tcW w:w="56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印发宣传材料份数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55" w:hRule="atLeast"/>
        </w:trPr>
        <w:tc>
          <w:tcPr>
            <w:tcW w:w="56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制作宣传视频份数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55" w:hRule="atLeast"/>
        </w:trPr>
        <w:tc>
          <w:tcPr>
            <w:tcW w:w="56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制作宣传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 w:bidi="ar"/>
              </w:rPr>
              <w:t>标语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份数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6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出动宣传人员数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55" w:hRule="atLeast"/>
        </w:trPr>
        <w:tc>
          <w:tcPr>
            <w:tcW w:w="56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宣传受众人数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rPr>
          <w:rFonts w:hint="default" w:asci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填表人：                         联系方式：</w:t>
      </w: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Times New Roman" w:hAnsi="Times New Roman"/>
          <w:lang w:val="en-US"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right"/>
        <w:rPr>
          <w:rFonts w:hint="default" w:asci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（单位盖章）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right"/>
        <w:rPr>
          <w:rFonts w:hint="default" w:asci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202</w:t>
      </w:r>
      <w:r>
        <w:rPr>
          <w:rFonts w:hint="eastAsia" w:ascii="Times New Roman" w:eastAsia="仿宋_GB2312" w:cs="Times New Roman"/>
          <w:kern w:val="2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汉仪书宋二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DB86E"/>
    <w:rsid w:val="4AFDB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Office_5.3.0.7872_F1E327BC-269C-435d-A152-05C5408002CA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2023-04-25T09:38:00Z</dcterms:created>
  <dc:creator>雨熹 Cisia</dc:creator>
  <cp:lastModifiedBy>雨熹 Cisia</cp:lastModifiedBy>
  <dcterms:modified xsi:type="dcterms:W3CDTF">2023-04-25T09:38:47Z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2052-5.3.0.7872</vt:lpwstr>
  </property>
  <property fmtid="{D5CDD505-2E9C-101B-9397-08002B2CF9AE}" pid="3" name="ICV">
    <vt:lpwstr>60AFADBBF9274861FB2E476465770889_41</vt:lpwstr>
  </property>
</Properties>
</file>