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firstLine="0" w:firstLineChars="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highlight w:val="none"/>
          <w:lang w:val="en-US" w:eastAsia="zh-CN"/>
        </w:rPr>
        <w:t>附件4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广东省基本公卫服务项目职责分工表</w:t>
      </w:r>
    </w:p>
    <w:tbl>
      <w:tblPr>
        <w:tblStyle w:val="4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9"/>
        <w:gridCol w:w="601"/>
        <w:gridCol w:w="1"/>
        <w:gridCol w:w="1499"/>
        <w:gridCol w:w="852"/>
        <w:gridCol w:w="853"/>
        <w:gridCol w:w="1281"/>
        <w:gridCol w:w="1011"/>
        <w:gridCol w:w="889"/>
        <w:gridCol w:w="138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  <w:tblHeader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类别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服务项目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责任处室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导单位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联系人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联系方式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88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</w:t>
            </w:r>
            <w:r>
              <w:rPr>
                <w:rStyle w:val="6"/>
                <w:rFonts w:hint="default" w:ascii="Times New Roman" w:hAnsi="Times New Roman" w:eastAsia="宋体" w:cs="Times New Roman"/>
                <w:lang w:val="en-US" w:eastAsia="zh-CN" w:bidi="ar"/>
              </w:rPr>
              <w:t>、原国家12</w:t>
            </w:r>
            <w:r>
              <w:rPr>
                <w:rStyle w:val="7"/>
                <w:rFonts w:hint="default" w:ascii="Times New Roman" w:hAnsi="Times New Roman" w:cs="Times New Roman"/>
                <w:lang w:val="en-US" w:eastAsia="zh-CN" w:bidi="ar"/>
              </w:rPr>
              <w:t>类基本公卫服务项目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01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居民健康档案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基层处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聂辉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020-83828152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省项目办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唐玲玲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020-31051006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4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2101" w:type="dxa"/>
            <w:gridSpan w:val="3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省公卫院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郝爱华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020-31051289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健康教育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张德奎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020-83828262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省宣教中心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梁鹏艳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020-34295309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预防接种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疾控局卫生与免疫规划处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蓝韵华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020-89102501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朱琦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020-31051286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慢病管理</w:t>
            </w:r>
          </w:p>
        </w:tc>
        <w:tc>
          <w:tcPr>
            <w:tcW w:w="1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高血压患者健康管理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医疗应急处、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基层处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陈佳吟、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聂辉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020-83770103、83828152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王晔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1" w:hRule="atLeast"/>
          <w:jc w:val="center"/>
        </w:trPr>
        <w:tc>
          <w:tcPr>
            <w:tcW w:w="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省心血管病中心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冯颖青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020-83827812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10682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2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型糖尿病患者健康管理</w:t>
            </w:r>
          </w:p>
        </w:tc>
        <w:tc>
          <w:tcPr>
            <w:tcW w:w="8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王晔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1" w:hRule="atLeast"/>
          <w:jc w:val="center"/>
        </w:trPr>
        <w:tc>
          <w:tcPr>
            <w:tcW w:w="499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2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慢性阻塞性肺疾病患者健康服务</w:t>
            </w:r>
          </w:p>
        </w:tc>
        <w:tc>
          <w:tcPr>
            <w:tcW w:w="8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广医附一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周玉民、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高怡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020-81566250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020-81567070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严重精神障碍患者管理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医政处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陈浩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020-83813746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省精神卫生中心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谭文艳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020-81908873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结核病患者健康管理</w:t>
            </w: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疾控局传染病防控与监测预警处、应急处置处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  <w:t xml:space="preserve">安文欣 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  <w:t>020-31953679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省结防中心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李建伟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020-38907211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  <w:jc w:val="center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0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传染病和突发公共卫生事件报告和处理</w:t>
            </w: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传染病报告和处理服务</w:t>
            </w:r>
          </w:p>
        </w:tc>
        <w:tc>
          <w:tcPr>
            <w:tcW w:w="8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  <w:t>陈炯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  <w:t>020-31956515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代吉亚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020-31051363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  <w:jc w:val="center"/>
        </w:trPr>
        <w:tc>
          <w:tcPr>
            <w:tcW w:w="4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0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突发公共卫生事件报告和处理服务</w:t>
            </w:r>
          </w:p>
        </w:tc>
        <w:tc>
          <w:tcPr>
            <w:tcW w:w="8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饶萍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黄浩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020-84469692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郭汝宁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020-31051395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儿童健康管理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妇幼处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020-83828309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省妇幼保健院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吴婕翎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020-39151521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孕产妇健康管理</w:t>
            </w: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高爽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老年人健康管理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老龄处、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基层处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刘宇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聂辉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020-83345194、83828152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省老年医学研究所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刘惠霞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020-83827812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71031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中医药健康管理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中医药局医政处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龙康君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020-83848467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省中医院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张国雄</w:t>
            </w: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  <w:t>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kern w:val="0"/>
                <w:sz w:val="20"/>
                <w:szCs w:val="20"/>
                <w:shd w:val="clear" w:color="auto" w:fill="FFFFFF"/>
                <w:lang w:val="en-US" w:eastAsia="zh-CN" w:bidi="ar"/>
              </w:rPr>
              <w:t>蔡书宾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020-81887233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35701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、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020-39318603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0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卫生监督协管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疾控局综合监督二处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eastAsia="zh-CN"/>
              </w:rPr>
              <w:t>姚宇盈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/>
              </w:rPr>
              <w:t>020-31954526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  <w:jc w:val="center"/>
        </w:trPr>
        <w:tc>
          <w:tcPr>
            <w:tcW w:w="8868" w:type="dxa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二、原国家重大公卫服务项目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2018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年划入基本公卫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健康素养促进行动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宣传处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张德奎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020-83828262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省宣教中心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 w:val="20"/>
                <w:szCs w:val="20"/>
                <w:lang w:bidi="ar"/>
              </w:rPr>
              <w:t>鲁志威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>020-34295048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基本避孕服务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妇幼处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省事务中心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刘晓环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020-87034661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0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2019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年划入基本公卫</w:t>
            </w: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地方病防治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疾控局卫生与免疫规划处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周颖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</w:t>
            </w:r>
            <w:r>
              <w:rPr>
                <w:rFonts w:hint="default" w:ascii="Times New Roman" w:hAnsi="Times New Roman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89102501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杨通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020-31051683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职业病防治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职业健康处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李明峰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</w:t>
            </w: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  <w:t xml:space="preserve">83849412 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省职防院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黄永顺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020-34063103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人禽流感、SARS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防控项目管理工作规范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 w:bidi="ar"/>
              </w:rPr>
              <w:t>疾控局应急处置</w:t>
            </w: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  <w:lang w:val="en-US" w:eastAsia="zh-CN" w:bidi="ar"/>
              </w:rPr>
              <w:t>处</w:t>
            </w:r>
          </w:p>
        </w:tc>
        <w:tc>
          <w:tcPr>
            <w:tcW w:w="85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饶萍、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黄浩</w:t>
            </w:r>
          </w:p>
        </w:tc>
        <w:tc>
          <w:tcPr>
            <w:tcW w:w="128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020-84469692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邓爱萍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鼠疫防治项目</w:t>
            </w:r>
          </w:p>
        </w:tc>
        <w:tc>
          <w:tcPr>
            <w:tcW w:w="8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张萌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4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国家卫生应急队伍运维保障</w:t>
            </w:r>
          </w:p>
        </w:tc>
        <w:tc>
          <w:tcPr>
            <w:tcW w:w="852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281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1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省疾控中心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梁文佳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020-31051406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  <w:jc w:val="center"/>
        </w:trPr>
        <w:tc>
          <w:tcPr>
            <w:tcW w:w="4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2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eastAsia="zh-CN"/>
              </w:rPr>
              <w:t>医疗应急处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赵若凡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020-83770120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省第二人民医院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劳炜东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020-89168018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  <w:jc w:val="center"/>
        </w:trPr>
        <w:tc>
          <w:tcPr>
            <w:tcW w:w="49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8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朱玉峰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020-83754185</w:t>
            </w:r>
          </w:p>
        </w:tc>
        <w:tc>
          <w:tcPr>
            <w:tcW w:w="101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  <w:t>省职业病防治院</w:t>
            </w:r>
          </w:p>
        </w:tc>
        <w:tc>
          <w:tcPr>
            <w:tcW w:w="88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刘晓勇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020-84453342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农村妇女两癌免费检查</w:t>
            </w:r>
          </w:p>
        </w:tc>
        <w:tc>
          <w:tcPr>
            <w:tcW w:w="8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妇幼处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2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省妇幼保健院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马远珠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020-39151905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增补叶酸预防神经管缺陷</w:t>
            </w: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刘薇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020-83828331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缪华章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国家免费孕前优生健康检查</w:t>
            </w: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020-83828309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汤柳英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地中海贫血防控</w:t>
            </w:r>
          </w:p>
        </w:tc>
        <w:tc>
          <w:tcPr>
            <w:tcW w:w="8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陈宁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020-83828309</w:t>
            </w:r>
          </w:p>
        </w:tc>
        <w:tc>
          <w:tcPr>
            <w:tcW w:w="10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王雄虎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020-39151605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食品安全标准跟踪评价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食品处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卢莉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020-83826210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省公共卫生研究院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谭彦君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020-31051176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3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医养结合与失能老年人评估指导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老龄处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highlight w:val="none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许勇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020-83345194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省老年医学研究所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刘惠霞、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黄巧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020-83827812</w:t>
            </w:r>
            <w:r>
              <w:rPr>
                <w:rStyle w:val="8"/>
                <w:rFonts w:hint="default" w:ascii="Times New Roman" w:hAnsi="Times New Roman" w:cs="Times New Roman"/>
                <w:lang w:val="en-US" w:eastAsia="zh-CN" w:bidi="ar"/>
              </w:rPr>
              <w:t>转</w:t>
            </w:r>
            <w:r>
              <w:rPr>
                <w:rStyle w:val="9"/>
                <w:rFonts w:hint="default" w:ascii="Times New Roman" w:hAnsi="Times New Roman" w:eastAsia="宋体" w:cs="Times New Roman"/>
                <w:lang w:val="en-US" w:eastAsia="zh-CN" w:bidi="ar"/>
              </w:rPr>
              <w:t>71031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4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0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rPr>
                <w:rFonts w:hint="default" w:ascii="Times New Roman" w:hAnsi="Times New Roman" w:eastAsia="宋体" w:cs="Times New Roman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优化生育政策服务</w:t>
            </w:r>
          </w:p>
        </w:tc>
        <w:tc>
          <w:tcPr>
            <w:tcW w:w="8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人口家庭处</w:t>
            </w:r>
          </w:p>
        </w:tc>
        <w:tc>
          <w:tcPr>
            <w:tcW w:w="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姚毅</w:t>
            </w:r>
          </w:p>
        </w:tc>
        <w:tc>
          <w:tcPr>
            <w:tcW w:w="12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020-83828636</w:t>
            </w:r>
          </w:p>
        </w:tc>
        <w:tc>
          <w:tcPr>
            <w:tcW w:w="10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省计划生育协会</w:t>
            </w:r>
          </w:p>
        </w:tc>
        <w:tc>
          <w:tcPr>
            <w:tcW w:w="8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张胜锋</w:t>
            </w: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snapToGrid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020-87029059</w:t>
            </w:r>
          </w:p>
        </w:tc>
      </w:tr>
    </w:tbl>
    <w:p>
      <w:bookmarkStart w:id="0" w:name="_GoBack"/>
      <w:bookmarkEnd w:id="0"/>
    </w:p>
    <w:sectPr>
      <w:pgSz w:w="11906" w:h="16838"/>
      <w:pgMar w:top="2041" w:right="1531" w:bottom="204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9C70D8"/>
    <w:rsid w:val="4EAC6F5E"/>
    <w:rsid w:val="6F9A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仿宋_GB2312" w:cs="Times New Roman"/>
      <w:snapToGrid w:val="0"/>
      <w:kern w:val="0"/>
      <w:sz w:val="32"/>
      <w:lang w:val="en-US" w:eastAsia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iPriority w:val="0"/>
    <w:pPr>
      <w:spacing w:after="120"/>
    </w:pPr>
    <w:rPr>
      <w:rFonts w:ascii="Times New Roman" w:hAnsi="Times New Roman" w:eastAsia="宋体" w:cs="Times New Roman"/>
      <w:sz w:val="32"/>
      <w:szCs w:val="24"/>
      <w:lang w:bidi="ar-SA"/>
    </w:rPr>
  </w:style>
  <w:style w:type="paragraph" w:styleId="3">
    <w:name w:val="Title"/>
    <w:basedOn w:val="1"/>
    <w:next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0" w:lineRule="atLeast"/>
      <w:ind w:left="0" w:right="0"/>
      <w:jc w:val="center"/>
    </w:pPr>
    <w:rPr>
      <w:rFonts w:ascii="Arial" w:hAnsi="Arial" w:eastAsia="黑体" w:cs="Arial"/>
      <w:kern w:val="2"/>
      <w:sz w:val="52"/>
      <w:szCs w:val="52"/>
      <w:lang w:val="en-US" w:eastAsia="zh-CN" w:bidi="ar"/>
    </w:rPr>
  </w:style>
  <w:style w:type="character" w:customStyle="1" w:styleId="6">
    <w:name w:val="font41"/>
    <w:basedOn w:val="5"/>
    <w:qFormat/>
    <w:uiPriority w:val="0"/>
    <w:rPr>
      <w:rFonts w:hint="default" w:ascii="Times New Roman" w:hAnsi="Times New Roman" w:eastAsia="宋体" w:cs="Times New Roman"/>
      <w:b/>
      <w:color w:val="000000"/>
      <w:sz w:val="20"/>
      <w:szCs w:val="20"/>
      <w:u w:val="none"/>
    </w:rPr>
  </w:style>
  <w:style w:type="character" w:customStyle="1" w:styleId="7">
    <w:name w:val="font21"/>
    <w:basedOn w:val="5"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8">
    <w:name w:val="font11"/>
    <w:basedOn w:val="5"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">
    <w:name w:val="font31"/>
    <w:basedOn w:val="5"/>
    <w:uiPriority w:val="0"/>
    <w:rPr>
      <w:rFonts w:hint="default" w:ascii="Times New Roman" w:hAnsi="Times New Roman" w:eastAsia="宋体" w:cs="Times New Roman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2025-03-07T07:07:00Z</dcterms:created>
  <dc:creator>admin</dc:creator>
  <cp:lastModifiedBy>LINNN000</cp:lastModifiedBy>
  <dcterms:modified xsi:type="dcterms:W3CDTF">2025-08-22T09:52:23Z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</Properties>
</file>