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2023年国家医疗器械抽检复检机构名单</w:t>
      </w:r>
    </w:p>
    <w:p>
      <w:pPr>
        <w:rPr>
          <w:rFonts w:ascii="Times New Roman" w:hAnsi="Times New Roman" w:eastAsia="楷体_GB2312" w:cs="Times New Roman"/>
          <w:b/>
          <w:sz w:val="28"/>
          <w:szCs w:val="28"/>
        </w:rPr>
      </w:pPr>
    </w:p>
    <w:tbl>
      <w:tblPr>
        <w:tblStyle w:val="5"/>
        <w:tblW w:w="51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944"/>
        <w:gridCol w:w="1546"/>
        <w:gridCol w:w="4480"/>
        <w:gridCol w:w="4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序号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品种名称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抽检品种编</w:t>
            </w:r>
            <w:r>
              <w:rPr>
                <w:rFonts w:hint="eastAsia" w:ascii="Times New Roman" w:hAnsi="Times New Roman" w:eastAsia="黑体" w:cs="Times New Roman"/>
              </w:rPr>
              <w:t>号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初</w:t>
            </w:r>
            <w:r>
              <w:rPr>
                <w:rFonts w:ascii="Times New Roman" w:hAnsi="Times New Roman" w:eastAsia="黑体" w:cs="Times New Roman"/>
              </w:rPr>
              <w:t>检机构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复检机构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电子内窥镜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10010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黑体" w:cs="Times New Roman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动物源性补片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10020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山东省医疗器械和药品包装检验研究院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ALDH2</w:t>
            </w:r>
            <w:r>
              <w:rPr>
                <w:rFonts w:hint="eastAsia" w:cs="Times New Roman"/>
                <w:color w:val="000000"/>
                <w:sz w:val="22"/>
              </w:rPr>
              <w:t>基因检测试剂盒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10030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septin9</w:t>
            </w:r>
            <w:r>
              <w:rPr>
                <w:rFonts w:hint="eastAsia" w:cs="Times New Roman"/>
                <w:color w:val="000000"/>
              </w:rPr>
              <w:t>基因甲基化检测试剂盒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10040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风险监测抽检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梅毒螺旋体抗体检测试剂盒（免疫层析法）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10050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6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乙型肝炎病毒核心抗体检测试剂盒（胶体金法）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10060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7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可卡因检测试剂盒（胶体金法）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10070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8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弹性体印模材料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10080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北京大学口腔医学院口腔医疗器械检验中心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北京大学口腔医学院口腔医疗器械检验中心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9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医用氧气浓缩器（医用制氧机）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10090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中国人民解放军联勤保障部队药品仪器监督检验总站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中国人民解放军联勤保障部队药品仪器监督检验总站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上海市医疗器械检验研究院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0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心电图机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中国人民解放军联勤保障部队药品仪器监督检验总站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中国人民解放军联勤保障部队药品仪器监督检验总站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山东省医疗器械和药品包装检验研究院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胱抑素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hint="eastAsia" w:cs="Times New Roman"/>
                <w:color w:val="000000"/>
              </w:rPr>
              <w:t>测定试剂（盒）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30010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河南省医疗器械检验所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贵州省医疗器械检测中心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河南省医疗器械检验所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贵州省医疗器械检测中心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丙型肝炎病毒（</w:t>
            </w:r>
            <w:r>
              <w:rPr>
                <w:rFonts w:ascii="Times New Roman" w:hAnsi="Times New Roman" w:cs="Times New Roman"/>
                <w:color w:val="000000"/>
              </w:rPr>
              <w:t>HCV</w:t>
            </w:r>
            <w:r>
              <w:rPr>
                <w:rFonts w:hint="eastAsia" w:cs="Times New Roman"/>
                <w:color w:val="000000"/>
                <w:szCs w:val="21"/>
              </w:rPr>
              <w:t>）</w:t>
            </w:r>
            <w:r>
              <w:rPr>
                <w:rFonts w:hint="eastAsia" w:cs="Times New Roman"/>
                <w:color w:val="000000"/>
              </w:rPr>
              <w:t>抗体检测试剂盒（胶体金法）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30020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河南省医疗器械检验所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青海省药品检验检测院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河南省医疗器械检验所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9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hint="eastAsia" w:cs="Times New Roman"/>
                <w:color w:val="000000"/>
              </w:rPr>
              <w:t>反应蛋白测定试剂盒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30030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安徽省食品药品检验研究院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广西壮族自治区医疗器械检测中心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云南省医疗器械检验研究院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深圳市药品检验研究院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安徽省食品药品检验研究院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广西壮族自治区医疗器械检测中心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云南省医疗器械检验研究院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深圳市药品检验研究院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同型半胱氨酸检测试剂（盒）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30040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河南省医疗器械检验所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四川省药品检验研究院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河南省医疗器械检验所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四川省药品检验研究院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生物反馈治疗设备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30050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四川省药品检验研究院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陕西省医疗器械质量检验院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四川省药品检验研究院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陕西省医疗器械质量检验院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减重步态训练系统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30060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山东省医疗器械和药品包装检验研究院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山东省医疗器械和药品包装检验研究院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强脉冲光治疗仪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30070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移动式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hint="eastAsia" w:cs="Times New Roman"/>
                <w:color w:val="000000"/>
              </w:rPr>
              <w:t>形臂</w:t>
            </w:r>
            <w:r>
              <w:rPr>
                <w:rFonts w:ascii="Times New Roman" w:hAnsi="Times New Roman" w:cs="Times New Roman"/>
                <w:color w:val="000000"/>
              </w:rPr>
              <w:t>X</w:t>
            </w:r>
            <w:r>
              <w:rPr>
                <w:rFonts w:hint="eastAsia" w:cs="Times New Roman"/>
                <w:color w:val="000000"/>
              </w:rPr>
              <w:t>射线机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30080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天津市医疗器械质量监督检验中心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天津市医疗器械质量监督检验中心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造影剂注射装置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30090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医用射线防护用具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30100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辽宁省医疗器械检验检测院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病人监护仪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30110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广东省医疗器械质量监督检验所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广东省医疗器械质量监督检验所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输液泵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30120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湖南省药品检验检测研究院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湖南省药品检验检测研究院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电动吸引器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30130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电动洗胃机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30140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非吸收高分子结扎夹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30150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呼吸道用吸引导管（吸痰管）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30160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四川省药品检验研究院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四川省药品检验研究院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一次性使用活组织检查针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30170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湖南省药品检验检测研究院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湖南省药品检验检测研究院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Nd:YAG</w:t>
            </w:r>
            <w:r>
              <w:rPr>
                <w:rFonts w:hint="eastAsia" w:cs="Times New Roman"/>
                <w:color w:val="000000"/>
                <w:szCs w:val="21"/>
              </w:rPr>
              <w:t>激光治疗机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30180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婴儿光治疗设备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30190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江苏省医疗器械检验所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裂隙灯显微镜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30200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软性接触镜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30210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微导管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30220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麻醉机和呼吸机用呼吸管路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30230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江苏省医疗器械检验所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江苏省医疗器械检验所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人体血液及血液成分袋式塑料容器（血袋）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30240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输尿管支架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30250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医用透明质酸钠凝胶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30260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疤痕修复产品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30270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一次性使用无菌手术膜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30280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贴敷类医疗器械（远红外治疗贴、磁疗贴、穴位磁疗贴）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30290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安徽省食品药品检验研究院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湖南省药品检验检测研究院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深圳市药品检验研究院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安徽省食品药品检验研究院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湖南省药品检验检测研究院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深圳市药品检验研究院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超声多普勒血流分析仪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30300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安徽省食品药品检验研究院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深圳市药品检验研究院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安徽省食品药品检验研究院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深圳市药品检验研究院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超声骨密度仪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30310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  <w:tc>
          <w:tcPr>
            <w:tcW w:w="145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超声治疗设备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30320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眼科超声诊断设备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30330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辽宁省医疗器械检验检测院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辽宁省医疗器械检验检测院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眼科超声手术设备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30340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妇科超声诊断设备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30350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四川省药品检验研究院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四川省药品检验研究院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压力蒸汽灭菌器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30360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陕西省医疗器械质量检验院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陕西省医疗器械质量检验院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牙科低压电动马达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30370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广东省医疗器械质量监督检验所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天津市医疗器械质量监督检验中心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血液透析及相关治疗用浓缩物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30380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广东省医疗器械质量监督检验所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医用一次性防护服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50010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湖南省药品检验检测研究院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广西壮族自治区医疗器械检测中心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陕西省医疗器械质量检验院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河北省药品医疗器械检验研究院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浙江省医疗器械检验研究院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湖南省药品检验检测研究院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广西壮族自治区医疗器械检测中心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陕西省医疗器械质量检验院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医用外科口罩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50020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山西省检验检测中心医疗器械检验技术研究所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黑龙江省药品检验研究院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河南省医疗器械检验所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四川省药品检验研究院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贵州省医疗器械检测中心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云南省医疗器械检验研究院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甘肃省医疗器械检验检测所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青海省药品检验检测院</w:t>
            </w:r>
          </w:p>
        </w:tc>
        <w:tc>
          <w:tcPr>
            <w:tcW w:w="14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山西省检验检测中心医疗器械检验技术研究所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黑龙江省药品检验研究院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福建省食品药品质量检验研究院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河南省医疗器械检验所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湖北省医疗器械质量监督检验研究院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四川省药品检验研究院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贵州省医疗器械检测中心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云南省医疗器械检验研究院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甘肃省医疗器械检验检测所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医用防护口罩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50030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黑龙江省药品检验研究院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陕西省医疗器械质量检验院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甘肃省医疗器械检验检测所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辽宁省医疗器械检验检测院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黑龙江省药品检验研究院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重庆医疗器械质量检验中心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陕西省医疗器械质量检验院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甘肃省医疗器械检验检测所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一次性使用医用口罩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50040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内蒙古自治区药品检验研究院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吉林省医疗器械检验研究院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海南省药品检验所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西藏自治区食品药品检验研究院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新疆维吾尔自治区药品检验研究院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北京市医疗器械检验研究院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内蒙古自治区药品检验研究院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吉林省医疗器械检验研究院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江苏省医疗器械检验所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江西省医疗器械检测中心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海南省药品检验所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西藏自治区食品药品检验研究院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新疆维吾尔自治区药品检验研究院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治疗呼吸机（生命支持）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50050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上海市医疗器械检验研究院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广东省医疗器械质量监督检验所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血管支架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70010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髋关节假体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 w:cs="Times New Roman"/>
                <w:color w:val="000000"/>
              </w:rPr>
              <w:t>股骨柄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80011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上海市医疗器械检验研究院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上海市医疗器械检验研究院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髋关节假体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 w:cs="Times New Roman"/>
                <w:color w:val="000000"/>
              </w:rPr>
              <w:t>股骨球头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80012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髋关节假体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 w:cs="Times New Roman"/>
                <w:color w:val="000000"/>
              </w:rPr>
              <w:t>髋臼杯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80013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髋关节假体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 w:cs="Times New Roman"/>
                <w:color w:val="000000"/>
              </w:rPr>
              <w:t>髋臼内衬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80014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膝关节假体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 w:cs="Times New Roman"/>
                <w:color w:val="000000"/>
              </w:rPr>
              <w:t>股骨髁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80021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膝关节假体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 w:cs="Times New Roman"/>
                <w:color w:val="000000"/>
              </w:rPr>
              <w:t>胫骨衬垫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80022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膝关节假体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hint="eastAsia" w:cs="Times New Roman"/>
                <w:color w:val="000000"/>
              </w:rPr>
              <w:t>胫骨托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80023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上海市医疗器械检验研究院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上海市医疗器械检验研究院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脊柱板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90010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脊柱棒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90020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脊柱螺钉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90030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山东省医疗器械和药品包装检验研究院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脊柱用骨水泥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90040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北京市医疗器械检验研究院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椎间融合器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90050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浙江省医疗器械检验研究院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cs="Times New Roman"/>
                <w:color w:val="000000"/>
              </w:rPr>
              <w:t>浙江省医疗器械检验研究院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椎间盘假体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90060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/>
              </w:rPr>
              <w:t>风险监测抽检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13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椎体成形球囊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90070</w:t>
            </w:r>
          </w:p>
        </w:tc>
        <w:tc>
          <w:tcPr>
            <w:tcW w:w="1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天津市医疗器械质量监督检验中心</w:t>
            </w:r>
          </w:p>
        </w:tc>
        <w:tc>
          <w:tcPr>
            <w:tcW w:w="145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/>
              </w:rPr>
              <w:t>风险监测抽检</w:t>
            </w:r>
          </w:p>
        </w:tc>
      </w:tr>
    </w:tbl>
    <w:p>
      <w:pPr>
        <w:rPr>
          <w:rFonts w:ascii="Times New Roman" w:hAnsi="Times New Roman" w:eastAsia="楷体_GB2312" w:cs="Times New Roman"/>
          <w:b/>
          <w:sz w:val="28"/>
          <w:szCs w:val="28"/>
        </w:rPr>
        <w:sectPr>
          <w:pgSz w:w="16838" w:h="11906" w:orient="landscape"/>
          <w:pgMar w:top="1134" w:right="1134" w:bottom="1134" w:left="1134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ascii="Times New Roman" w:hAnsi="Times New Roman" w:eastAsia="楷体_GB2312" w:cs="Times New Roman"/>
          <w:b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新冠病毒检测试剂专项抽检品种复检机构推荐名单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5218"/>
        <w:gridCol w:w="2147"/>
        <w:gridCol w:w="5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  <w:jc w:val="center"/>
        </w:trPr>
        <w:tc>
          <w:tcPr>
            <w:tcW w:w="361" w:type="pct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序号</w:t>
            </w:r>
          </w:p>
        </w:tc>
        <w:tc>
          <w:tcPr>
            <w:tcW w:w="1835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品种名称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抽检品种编</w:t>
            </w:r>
            <w:r>
              <w:rPr>
                <w:rFonts w:hint="eastAsia" w:ascii="Times New Roman" w:hAnsi="Times New Roman" w:eastAsia="黑体" w:cs="Times New Roman"/>
              </w:rPr>
              <w:t>号</w:t>
            </w:r>
          </w:p>
        </w:tc>
        <w:tc>
          <w:tcPr>
            <w:tcW w:w="2049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复检机构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1835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新型冠状病毒抗体检测试剂</w:t>
            </w:r>
          </w:p>
        </w:tc>
        <w:tc>
          <w:tcPr>
            <w:tcW w:w="755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0010</w:t>
            </w:r>
          </w:p>
        </w:tc>
        <w:tc>
          <w:tcPr>
            <w:tcW w:w="2049" w:type="pct"/>
            <w:vAlign w:val="center"/>
          </w:tcPr>
          <w:p>
            <w:pPr>
              <w:jc w:val="left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风险监测抽检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1835" w:type="pct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新型冠状病毒抗原检测试剂</w:t>
            </w:r>
          </w:p>
        </w:tc>
        <w:tc>
          <w:tcPr>
            <w:tcW w:w="755" w:type="pct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0020</w:t>
            </w:r>
          </w:p>
        </w:tc>
        <w:tc>
          <w:tcPr>
            <w:tcW w:w="2049" w:type="pct"/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6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</w:p>
        </w:tc>
        <w:tc>
          <w:tcPr>
            <w:tcW w:w="1835" w:type="pct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新型冠状病毒核酸检测试剂</w:t>
            </w:r>
          </w:p>
        </w:tc>
        <w:tc>
          <w:tcPr>
            <w:tcW w:w="755" w:type="pct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0030</w:t>
            </w:r>
          </w:p>
        </w:tc>
        <w:tc>
          <w:tcPr>
            <w:tcW w:w="2049" w:type="pct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中国食品药品检定研究院</w:t>
            </w:r>
          </w:p>
        </w:tc>
      </w:tr>
    </w:tbl>
    <w:p>
      <w:pPr>
        <w:rPr>
          <w:rFonts w:ascii="Times New Roman" w:hAnsi="Times New Roman" w:eastAsia="楷体_GB2312" w:cs="Times New Roman"/>
          <w:b/>
          <w:sz w:val="28"/>
          <w:szCs w:val="28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B6"/>
    <w:rsid w:val="00000683"/>
    <w:rsid w:val="000018E3"/>
    <w:rsid w:val="00004A63"/>
    <w:rsid w:val="00005AB6"/>
    <w:rsid w:val="000110BB"/>
    <w:rsid w:val="00012770"/>
    <w:rsid w:val="00012CE2"/>
    <w:rsid w:val="000146BC"/>
    <w:rsid w:val="00017930"/>
    <w:rsid w:val="00027E70"/>
    <w:rsid w:val="00031FAB"/>
    <w:rsid w:val="000333AB"/>
    <w:rsid w:val="0004348D"/>
    <w:rsid w:val="00045C39"/>
    <w:rsid w:val="000468BF"/>
    <w:rsid w:val="00046B0C"/>
    <w:rsid w:val="00050B61"/>
    <w:rsid w:val="00053D8B"/>
    <w:rsid w:val="0005444F"/>
    <w:rsid w:val="000568E8"/>
    <w:rsid w:val="000741D6"/>
    <w:rsid w:val="00075FDE"/>
    <w:rsid w:val="00077DD9"/>
    <w:rsid w:val="00086C88"/>
    <w:rsid w:val="000933FF"/>
    <w:rsid w:val="00093933"/>
    <w:rsid w:val="0009608B"/>
    <w:rsid w:val="000A7756"/>
    <w:rsid w:val="000A78DE"/>
    <w:rsid w:val="000A7A6A"/>
    <w:rsid w:val="000C55AE"/>
    <w:rsid w:val="000C7B9A"/>
    <w:rsid w:val="000D1B67"/>
    <w:rsid w:val="000D23D3"/>
    <w:rsid w:val="000E1E48"/>
    <w:rsid w:val="000F0953"/>
    <w:rsid w:val="000F4468"/>
    <w:rsid w:val="001011C6"/>
    <w:rsid w:val="00110FA1"/>
    <w:rsid w:val="00114E6C"/>
    <w:rsid w:val="00115CE7"/>
    <w:rsid w:val="00117411"/>
    <w:rsid w:val="001208DF"/>
    <w:rsid w:val="00124C56"/>
    <w:rsid w:val="001441E2"/>
    <w:rsid w:val="001505EC"/>
    <w:rsid w:val="0016263D"/>
    <w:rsid w:val="0017435D"/>
    <w:rsid w:val="0018775A"/>
    <w:rsid w:val="001879A6"/>
    <w:rsid w:val="00191DBB"/>
    <w:rsid w:val="00196182"/>
    <w:rsid w:val="001A23A6"/>
    <w:rsid w:val="001A4ACD"/>
    <w:rsid w:val="001B52A3"/>
    <w:rsid w:val="001B6B4B"/>
    <w:rsid w:val="001C21E5"/>
    <w:rsid w:val="001D39C5"/>
    <w:rsid w:val="001D5469"/>
    <w:rsid w:val="001D79FE"/>
    <w:rsid w:val="001E2367"/>
    <w:rsid w:val="001E3235"/>
    <w:rsid w:val="001E53FD"/>
    <w:rsid w:val="001E6FE0"/>
    <w:rsid w:val="001F42C3"/>
    <w:rsid w:val="001F62BC"/>
    <w:rsid w:val="00214589"/>
    <w:rsid w:val="00216692"/>
    <w:rsid w:val="0023458F"/>
    <w:rsid w:val="002357A1"/>
    <w:rsid w:val="002474B9"/>
    <w:rsid w:val="002479A2"/>
    <w:rsid w:val="002676B7"/>
    <w:rsid w:val="0027416E"/>
    <w:rsid w:val="00284726"/>
    <w:rsid w:val="002A1E30"/>
    <w:rsid w:val="002A7C82"/>
    <w:rsid w:val="002B3429"/>
    <w:rsid w:val="002C3170"/>
    <w:rsid w:val="002C4C5A"/>
    <w:rsid w:val="002E1454"/>
    <w:rsid w:val="002E4716"/>
    <w:rsid w:val="002F569B"/>
    <w:rsid w:val="002F7874"/>
    <w:rsid w:val="00313602"/>
    <w:rsid w:val="003143C1"/>
    <w:rsid w:val="00315E6C"/>
    <w:rsid w:val="00320D06"/>
    <w:rsid w:val="003233EA"/>
    <w:rsid w:val="003235E8"/>
    <w:rsid w:val="00332E1B"/>
    <w:rsid w:val="0033307E"/>
    <w:rsid w:val="003379AA"/>
    <w:rsid w:val="00337E76"/>
    <w:rsid w:val="00340D2C"/>
    <w:rsid w:val="00341007"/>
    <w:rsid w:val="0034524D"/>
    <w:rsid w:val="00365808"/>
    <w:rsid w:val="00377D1C"/>
    <w:rsid w:val="00385B8E"/>
    <w:rsid w:val="0038604D"/>
    <w:rsid w:val="00386C62"/>
    <w:rsid w:val="00393FC8"/>
    <w:rsid w:val="003951BE"/>
    <w:rsid w:val="003B3BA8"/>
    <w:rsid w:val="003B7441"/>
    <w:rsid w:val="003D5FEF"/>
    <w:rsid w:val="003D673A"/>
    <w:rsid w:val="003D6CCE"/>
    <w:rsid w:val="003E2322"/>
    <w:rsid w:val="00406B10"/>
    <w:rsid w:val="004117D5"/>
    <w:rsid w:val="00411E49"/>
    <w:rsid w:val="0041258C"/>
    <w:rsid w:val="00413555"/>
    <w:rsid w:val="00422480"/>
    <w:rsid w:val="00425669"/>
    <w:rsid w:val="00426B83"/>
    <w:rsid w:val="004308B3"/>
    <w:rsid w:val="00462BA5"/>
    <w:rsid w:val="00466FCA"/>
    <w:rsid w:val="00480C3D"/>
    <w:rsid w:val="00484719"/>
    <w:rsid w:val="00487A6C"/>
    <w:rsid w:val="00493E71"/>
    <w:rsid w:val="004A528F"/>
    <w:rsid w:val="004C6159"/>
    <w:rsid w:val="004F4253"/>
    <w:rsid w:val="004F6B73"/>
    <w:rsid w:val="00503010"/>
    <w:rsid w:val="0050551C"/>
    <w:rsid w:val="005078E2"/>
    <w:rsid w:val="00513634"/>
    <w:rsid w:val="0052021D"/>
    <w:rsid w:val="0053172D"/>
    <w:rsid w:val="00533F61"/>
    <w:rsid w:val="0054136E"/>
    <w:rsid w:val="0054349F"/>
    <w:rsid w:val="00544B4D"/>
    <w:rsid w:val="005542A4"/>
    <w:rsid w:val="00557B38"/>
    <w:rsid w:val="00562546"/>
    <w:rsid w:val="00564163"/>
    <w:rsid w:val="005709AD"/>
    <w:rsid w:val="00585DF0"/>
    <w:rsid w:val="00591E14"/>
    <w:rsid w:val="005973C2"/>
    <w:rsid w:val="005A40D0"/>
    <w:rsid w:val="005A7E08"/>
    <w:rsid w:val="005B1494"/>
    <w:rsid w:val="005B2E1A"/>
    <w:rsid w:val="005C290D"/>
    <w:rsid w:val="005C763E"/>
    <w:rsid w:val="005D0C6E"/>
    <w:rsid w:val="005E0296"/>
    <w:rsid w:val="005E49E7"/>
    <w:rsid w:val="005E6367"/>
    <w:rsid w:val="005E6B23"/>
    <w:rsid w:val="005F11D2"/>
    <w:rsid w:val="005F429F"/>
    <w:rsid w:val="005F5FE3"/>
    <w:rsid w:val="00601697"/>
    <w:rsid w:val="00602656"/>
    <w:rsid w:val="006042FF"/>
    <w:rsid w:val="00606B61"/>
    <w:rsid w:val="00616B37"/>
    <w:rsid w:val="00622EA5"/>
    <w:rsid w:val="00623325"/>
    <w:rsid w:val="00653144"/>
    <w:rsid w:val="00656B35"/>
    <w:rsid w:val="00661948"/>
    <w:rsid w:val="00663B8A"/>
    <w:rsid w:val="00664229"/>
    <w:rsid w:val="006716C2"/>
    <w:rsid w:val="00674340"/>
    <w:rsid w:val="00674572"/>
    <w:rsid w:val="00675F17"/>
    <w:rsid w:val="00680C55"/>
    <w:rsid w:val="00682CB7"/>
    <w:rsid w:val="00684D31"/>
    <w:rsid w:val="00687CE5"/>
    <w:rsid w:val="00695664"/>
    <w:rsid w:val="0069693E"/>
    <w:rsid w:val="006A5310"/>
    <w:rsid w:val="006B40CF"/>
    <w:rsid w:val="006B5B71"/>
    <w:rsid w:val="006C135E"/>
    <w:rsid w:val="006C150B"/>
    <w:rsid w:val="006C6046"/>
    <w:rsid w:val="006D0074"/>
    <w:rsid w:val="006D13CB"/>
    <w:rsid w:val="006D25F2"/>
    <w:rsid w:val="006D27CA"/>
    <w:rsid w:val="006D2ACE"/>
    <w:rsid w:val="006D645A"/>
    <w:rsid w:val="006E0C20"/>
    <w:rsid w:val="006E2E08"/>
    <w:rsid w:val="006E3216"/>
    <w:rsid w:val="006E3E8B"/>
    <w:rsid w:val="006E4362"/>
    <w:rsid w:val="006E5363"/>
    <w:rsid w:val="006E661E"/>
    <w:rsid w:val="00716AAF"/>
    <w:rsid w:val="00726CAF"/>
    <w:rsid w:val="00727528"/>
    <w:rsid w:val="007276CC"/>
    <w:rsid w:val="00731AB6"/>
    <w:rsid w:val="00736AE6"/>
    <w:rsid w:val="00737093"/>
    <w:rsid w:val="00750038"/>
    <w:rsid w:val="0075020D"/>
    <w:rsid w:val="00753183"/>
    <w:rsid w:val="007541B9"/>
    <w:rsid w:val="007576EE"/>
    <w:rsid w:val="00763ADF"/>
    <w:rsid w:val="007777B3"/>
    <w:rsid w:val="00781C3C"/>
    <w:rsid w:val="00786874"/>
    <w:rsid w:val="007919FA"/>
    <w:rsid w:val="00793063"/>
    <w:rsid w:val="00793157"/>
    <w:rsid w:val="00794A0F"/>
    <w:rsid w:val="007A4D62"/>
    <w:rsid w:val="007B4A23"/>
    <w:rsid w:val="007D3B67"/>
    <w:rsid w:val="007E0706"/>
    <w:rsid w:val="0080026B"/>
    <w:rsid w:val="008006B3"/>
    <w:rsid w:val="00816745"/>
    <w:rsid w:val="00817172"/>
    <w:rsid w:val="00823EC2"/>
    <w:rsid w:val="00824C0A"/>
    <w:rsid w:val="00830A28"/>
    <w:rsid w:val="00841DC8"/>
    <w:rsid w:val="0084475B"/>
    <w:rsid w:val="00856417"/>
    <w:rsid w:val="0085780C"/>
    <w:rsid w:val="00864A1B"/>
    <w:rsid w:val="00866FFE"/>
    <w:rsid w:val="00893863"/>
    <w:rsid w:val="0089769F"/>
    <w:rsid w:val="008A663D"/>
    <w:rsid w:val="008A6962"/>
    <w:rsid w:val="008B11CC"/>
    <w:rsid w:val="008B32D1"/>
    <w:rsid w:val="008B33A2"/>
    <w:rsid w:val="008C47DC"/>
    <w:rsid w:val="008D56D3"/>
    <w:rsid w:val="008D61E9"/>
    <w:rsid w:val="008E19D2"/>
    <w:rsid w:val="008E1B5F"/>
    <w:rsid w:val="008E6CC1"/>
    <w:rsid w:val="008F38F8"/>
    <w:rsid w:val="0090037F"/>
    <w:rsid w:val="009063E3"/>
    <w:rsid w:val="00907968"/>
    <w:rsid w:val="00916E65"/>
    <w:rsid w:val="00926660"/>
    <w:rsid w:val="00931F78"/>
    <w:rsid w:val="00932818"/>
    <w:rsid w:val="00945030"/>
    <w:rsid w:val="00957863"/>
    <w:rsid w:val="00964A79"/>
    <w:rsid w:val="00965D6D"/>
    <w:rsid w:val="0096638C"/>
    <w:rsid w:val="009710E2"/>
    <w:rsid w:val="00971BC2"/>
    <w:rsid w:val="00977155"/>
    <w:rsid w:val="009800F4"/>
    <w:rsid w:val="00980D7C"/>
    <w:rsid w:val="00981F30"/>
    <w:rsid w:val="00983286"/>
    <w:rsid w:val="00985564"/>
    <w:rsid w:val="009922F8"/>
    <w:rsid w:val="0099763E"/>
    <w:rsid w:val="009B0051"/>
    <w:rsid w:val="009D48FF"/>
    <w:rsid w:val="009E0A20"/>
    <w:rsid w:val="009E3A03"/>
    <w:rsid w:val="009F6237"/>
    <w:rsid w:val="00A03B30"/>
    <w:rsid w:val="00A06AA2"/>
    <w:rsid w:val="00A101BE"/>
    <w:rsid w:val="00A11490"/>
    <w:rsid w:val="00A12725"/>
    <w:rsid w:val="00A13F52"/>
    <w:rsid w:val="00A2074A"/>
    <w:rsid w:val="00A3098A"/>
    <w:rsid w:val="00A31877"/>
    <w:rsid w:val="00A34BBA"/>
    <w:rsid w:val="00A44441"/>
    <w:rsid w:val="00A45E82"/>
    <w:rsid w:val="00A46835"/>
    <w:rsid w:val="00A51DA8"/>
    <w:rsid w:val="00A54128"/>
    <w:rsid w:val="00A63ACE"/>
    <w:rsid w:val="00A648D2"/>
    <w:rsid w:val="00A67DE0"/>
    <w:rsid w:val="00A9184D"/>
    <w:rsid w:val="00A91FE2"/>
    <w:rsid w:val="00A92EAE"/>
    <w:rsid w:val="00AA371E"/>
    <w:rsid w:val="00AB75BD"/>
    <w:rsid w:val="00AC7304"/>
    <w:rsid w:val="00AD737D"/>
    <w:rsid w:val="00B0336F"/>
    <w:rsid w:val="00B17EAB"/>
    <w:rsid w:val="00B22718"/>
    <w:rsid w:val="00B32C7F"/>
    <w:rsid w:val="00B418E9"/>
    <w:rsid w:val="00B577C0"/>
    <w:rsid w:val="00B6175C"/>
    <w:rsid w:val="00B6559A"/>
    <w:rsid w:val="00B659E8"/>
    <w:rsid w:val="00B73CA7"/>
    <w:rsid w:val="00B831E7"/>
    <w:rsid w:val="00B87C83"/>
    <w:rsid w:val="00B9754D"/>
    <w:rsid w:val="00BA187A"/>
    <w:rsid w:val="00BB49DF"/>
    <w:rsid w:val="00BB5A05"/>
    <w:rsid w:val="00BC03FE"/>
    <w:rsid w:val="00BC0476"/>
    <w:rsid w:val="00BC0744"/>
    <w:rsid w:val="00C025FD"/>
    <w:rsid w:val="00C07DCC"/>
    <w:rsid w:val="00C143C3"/>
    <w:rsid w:val="00C22219"/>
    <w:rsid w:val="00C25803"/>
    <w:rsid w:val="00C30E08"/>
    <w:rsid w:val="00C365EA"/>
    <w:rsid w:val="00C42559"/>
    <w:rsid w:val="00C43445"/>
    <w:rsid w:val="00C51885"/>
    <w:rsid w:val="00C711C9"/>
    <w:rsid w:val="00C75017"/>
    <w:rsid w:val="00C90E1E"/>
    <w:rsid w:val="00C9561B"/>
    <w:rsid w:val="00CA63D4"/>
    <w:rsid w:val="00CB2C67"/>
    <w:rsid w:val="00CB3DF7"/>
    <w:rsid w:val="00CC6466"/>
    <w:rsid w:val="00CD2006"/>
    <w:rsid w:val="00CD3138"/>
    <w:rsid w:val="00CD50A9"/>
    <w:rsid w:val="00CE0CD2"/>
    <w:rsid w:val="00CF348B"/>
    <w:rsid w:val="00CF6697"/>
    <w:rsid w:val="00D061C6"/>
    <w:rsid w:val="00D07709"/>
    <w:rsid w:val="00D10704"/>
    <w:rsid w:val="00D113D9"/>
    <w:rsid w:val="00D158D6"/>
    <w:rsid w:val="00D20AE4"/>
    <w:rsid w:val="00D22ECE"/>
    <w:rsid w:val="00D26DC5"/>
    <w:rsid w:val="00D31007"/>
    <w:rsid w:val="00D4563D"/>
    <w:rsid w:val="00D56DFA"/>
    <w:rsid w:val="00D609A3"/>
    <w:rsid w:val="00D64928"/>
    <w:rsid w:val="00D84CB8"/>
    <w:rsid w:val="00D9053B"/>
    <w:rsid w:val="00D96FFC"/>
    <w:rsid w:val="00DB0D5B"/>
    <w:rsid w:val="00DB1CA6"/>
    <w:rsid w:val="00DB24D0"/>
    <w:rsid w:val="00DB5F14"/>
    <w:rsid w:val="00DC0089"/>
    <w:rsid w:val="00DD1CF2"/>
    <w:rsid w:val="00DD2216"/>
    <w:rsid w:val="00DD7A26"/>
    <w:rsid w:val="00DE66D9"/>
    <w:rsid w:val="00DF1706"/>
    <w:rsid w:val="00DF69AB"/>
    <w:rsid w:val="00E053BB"/>
    <w:rsid w:val="00E0630A"/>
    <w:rsid w:val="00E0766A"/>
    <w:rsid w:val="00E12553"/>
    <w:rsid w:val="00E27E7A"/>
    <w:rsid w:val="00E37E7B"/>
    <w:rsid w:val="00E4102D"/>
    <w:rsid w:val="00E43F7F"/>
    <w:rsid w:val="00E51E22"/>
    <w:rsid w:val="00E538D8"/>
    <w:rsid w:val="00E56052"/>
    <w:rsid w:val="00E66D7B"/>
    <w:rsid w:val="00E72E8B"/>
    <w:rsid w:val="00E735A8"/>
    <w:rsid w:val="00E81951"/>
    <w:rsid w:val="00E85335"/>
    <w:rsid w:val="00E95921"/>
    <w:rsid w:val="00E95EFA"/>
    <w:rsid w:val="00EA57DC"/>
    <w:rsid w:val="00EA604E"/>
    <w:rsid w:val="00EB06CB"/>
    <w:rsid w:val="00EE394D"/>
    <w:rsid w:val="00F02153"/>
    <w:rsid w:val="00F077A9"/>
    <w:rsid w:val="00F15141"/>
    <w:rsid w:val="00F244AC"/>
    <w:rsid w:val="00F313A7"/>
    <w:rsid w:val="00F40BAC"/>
    <w:rsid w:val="00F5126F"/>
    <w:rsid w:val="00F5731B"/>
    <w:rsid w:val="00F71A00"/>
    <w:rsid w:val="00F722A5"/>
    <w:rsid w:val="00F847B6"/>
    <w:rsid w:val="00FA7CC6"/>
    <w:rsid w:val="00FB39AB"/>
    <w:rsid w:val="00FB409E"/>
    <w:rsid w:val="00FC1E81"/>
    <w:rsid w:val="00FC752A"/>
    <w:rsid w:val="00FD024C"/>
    <w:rsid w:val="00FE678E"/>
    <w:rsid w:val="00FF038D"/>
    <w:rsid w:val="00FF081D"/>
    <w:rsid w:val="00FF2A29"/>
    <w:rsid w:val="00FF3782"/>
    <w:rsid w:val="00FF5E17"/>
    <w:rsid w:val="34FF391C"/>
    <w:rsid w:val="37DED53C"/>
    <w:rsid w:val="E5FA721E"/>
    <w:rsid w:val="FFBF8A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1024</Words>
  <Characters>5842</Characters>
  <Lines>48</Lines>
  <Paragraphs>13</Paragraphs>
  <TotalTime>875</TotalTime>
  <ScaleCrop>false</ScaleCrop>
  <LinksUpToDate>false</LinksUpToDate>
  <CharactersWithSpaces>6853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2018-05-02T15:08:00Z</dcterms:created>
  <dc:creator>HQ</dc:creator>
  <cp:lastModifiedBy>lix</cp:lastModifiedBy>
  <dcterms:modified xsi:type="dcterms:W3CDTF">2023-03-30T15:36:42Z</dcterms:modified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