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D2C17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</w:p>
    <w:p w:rsidR="00000000" w:rsidRDefault="00BD2C17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:rsidR="00000000" w:rsidRDefault="00BD2C17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val="en" w:bidi="ar"/>
        </w:rPr>
        <w:t>3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val="en" w:bidi="ar"/>
        </w:rPr>
        <w:t>9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月批准注册医疗器械产品目录</w:t>
      </w:r>
    </w:p>
    <w:p w:rsidR="00000000" w:rsidRDefault="00BD2C17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</w:p>
    <w:tbl>
      <w:tblPr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9"/>
        <w:gridCol w:w="3084"/>
        <w:gridCol w:w="3360"/>
        <w:gridCol w:w="1629"/>
      </w:tblGrid>
      <w:tr w:rsidR="00000000">
        <w:trPr>
          <w:cantSplit/>
          <w:trHeight w:val="590"/>
          <w:tblHeader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外周血栓抽吸导管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苏州中天医疗器械科技有限公司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20233031276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一次性使用不可吸收闭合夹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江苏瑞京科技发展有限公司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20233021277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人工晶状体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郑州耐视医药科技有限公司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20233161278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丙型肝炎病毒核酸测定试剂盒（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广州达安基因股份有限公司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20233401279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等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离子手术设备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安徽万维医疗科技有限公司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20233011280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基因测序仪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苏州贝康医疗器械有限公司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20233221281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）抗原检测试剂盒（乳胶法）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深圳翰宇医疗技术有限公司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20233401282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支气管镜放置导航系统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杭州堃博生物科技有限公司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20233011283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医用血管造影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北京万东医疗科技股份有限公司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20233061284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高频手术设备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北京科仪邦恩医疗器械科技有限公司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20233011285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基因测序仪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厦门艾德生物医药科技股份有限公司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20233221286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肺炎支原体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IgM/IgG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抗体检测试剂盒（胶体金法）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南京诺唯赞医疗科技有限公司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20233401287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游离前列腺特异性抗原（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f-PSA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）测定试剂盒（磁微粒化学发光法）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宁波海尔施智造有限公司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20233401288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基因测序仪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武汉华大智造科技有限公司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20233221289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婴儿培养箱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深圳百生德科技有限公司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20233081290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穿刺手术导航定位系统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佗道医疗科技有限公司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20233011291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二尖瓣夹系统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上海捍宇医疗科技股份有限公司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20233131292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埃客（上海）医用设备有限公司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20233131293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颅内支撑导管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聚辉医疗科技（深圳）有限公司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20233031294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带袢钛板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山东威高海星医疗器械有限公司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20233131295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金属带线锚钉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朔崛（江苏）医疗科技有限公司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20233131296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胸壁接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20233131297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一次性使用胰岛素笔配套用针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宁波汉科医疗器械有限公司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20233141298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柠檬酸消毒液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芜湖道润药业有限责任公司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20233101299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可吸收性外科缝线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常州市康蒂娜医疗科技有限公司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20233021300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不可吸收带线锚钉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常州市天晟医疗器械有限公司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20233131301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丙烯酸类树脂骨水泥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德州健洁医疗器械有限公司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20233131302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可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吸收止血流体明胶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江西博恩锐尔生物科技有限公司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20233141303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远端保护器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苏州中天医疗器械科技有限公司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20233031304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可吸收带鞘界面螺钉固定系统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北京天星博迈迪医疗器械有限公司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20233131305</w:t>
            </w:r>
          </w:p>
        </w:tc>
      </w:tr>
      <w:tr w:rsidR="00000000">
        <w:trPr>
          <w:cantSplit/>
          <w:trHeight w:val="66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神经血管微导管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禾木（中国）生物工程有限公司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20233031306</w:t>
            </w:r>
          </w:p>
        </w:tc>
      </w:tr>
      <w:tr w:rsidR="00000000">
        <w:trPr>
          <w:cantSplit/>
          <w:trHeight w:val="75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生物可降解卵圆孔未闭封堵器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上海形状记忆合金材料有限公司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20233131307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非顺应性外周球囊扩张导管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科塞尔医疗科技（苏州）有限公司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20233031308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心脏瓣膜球囊扩张导管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成都纽脉生物科技有限公司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20233031309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东莞新乐天牙科器材有限公司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20233171310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牙种植体系统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桂林菲特斯医疗器械有限公司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20233171311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自毁型固定剂量疫苗注射器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无锡市宇寿医疗器械有限公司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20233141312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造影导管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泰州健朗医疗器械有限公司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20233031313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空心接骨螺钉系统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朔崛（江苏）医疗科技有限公司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20233131314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角膜塑形用硬性透气接触镜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富螺（上海）医疗器械有限公司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20233161315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非骨水泥型髋关节系统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髋臼内衬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林克骨科（中国）有限公司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20233131316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非骨水泥型髋关节系统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髋臼外杯及附件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林克骨科（中国）有限公司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20233131317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常州晶丽光学科技有限公司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20233161318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交锁髓内钉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奥派梅森（江苏）医疗科技有限公司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20233131319</w:t>
            </w:r>
          </w:p>
        </w:tc>
      </w:tr>
      <w:tr w:rsidR="00000000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软性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江苏天眼医药科技股份有限公司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20233161320</w:t>
            </w:r>
          </w:p>
        </w:tc>
      </w:tr>
      <w:tr w:rsidR="00000000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江苏天眼医药科技股份有限公司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20233161321</w:t>
            </w:r>
          </w:p>
        </w:tc>
      </w:tr>
      <w:tr w:rsidR="00000000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江苏天眼医药科技股份有限公司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20233161322</w:t>
            </w:r>
          </w:p>
        </w:tc>
      </w:tr>
      <w:tr w:rsidR="00000000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冠状动脉棘突球囊扩张导管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赛诺医疗科学技术股份有限公司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20233031323</w:t>
            </w:r>
          </w:p>
        </w:tc>
      </w:tr>
      <w:tr w:rsidR="00000000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髋关节假体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孔塞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北京市春立正达医疗器械股份有限公司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20233131324</w:t>
            </w:r>
          </w:p>
        </w:tc>
      </w:tr>
      <w:tr w:rsidR="00000000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下肢动脉取血栓导管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苏州天鸿盛捷医疗器械有限公司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031325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远端通路导管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北京泰杰伟业科技股份有限公司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20233031326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正电子发射及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射线计算机断层成像系统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北京通用电气华伦医疗设备有限公司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20233061327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实时荧光定量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苏州雅睿生物技术股份有限公司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20233221328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膝关节置换手术导航定位系统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北京纳通医用机器人科技有限公司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20233011329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口腔种植手术导航设备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雅客智慧（北京）科技有限公司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20233011330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一次性使用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高频腹腔内窥镜手术器械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极限人工智能有限公司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20233011331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实时荧光定量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南京溯远基因科技有限公司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20233221332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医用磁共振成像系统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通用电气医疗系统（天津）有限公司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20233061333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幽门螺旋杆菌抗原检测试剂盒（乳胶法）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杭州奥泰生物技术股份有限公司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20233401334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呼吸机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迈柯唯医疗设备（苏州）有限公司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20233081335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放射治疗轮廓勾画软件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杭州智睿云康医疗科技有限公司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20233211336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上海联影医疗科技股份有限公司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20233061337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气道管理仪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道琪康医学科技（苏州）有限公司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20233081338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梅毒螺旋体抗体检测试剂盒（磁微粒化学发光法）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山东康华生物医疗科技股份有限公司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20233401339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总前列腺特异性抗原（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tPSA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）测定试剂盒（化学发光免疫分析法）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深圳雷杜生命科学股份有限公司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20233401340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实时荧光定量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苏州雅睿生物技术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20233221341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超声诊断系统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20233061342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手术室设备整体控制系统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武汉联影智融医疗科技有限公司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20233011343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北京万东医疗科技股份有限公司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20233061344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骨科关节置换手术导航定位系统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苏州微创畅行机器人有限公司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20233011345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总前列腺特异性抗原（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t-PSA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）测定试剂盒（磁微粒化学发光法）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宁波海尔施智造有限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20233401346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金属带锁髓内钉系统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朔崛（江苏）医疗科技有限公司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20233131347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羟基磷灰石涂层多孔钛合金椎间融合器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维度（西安）生物医疗科技有限公司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20233131348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广东金艾迪生物科技有限公司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20233171349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青岛皓宇义齿制作有限公司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20233171350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氧化锆铌合金股骨头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嘉思特医疗器材（天津）股份有限公司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20233131351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共植未来医疗科技（成都）有限公司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20233171352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苏州郎和医疗器械科技有限公司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20233131353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一次性使用无针输液接头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苏州林华医疗器械股份有限公司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20233141354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富血小板血浆制备套装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江苏远闻科技有限公司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20233101355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口腔钛膜及附件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百齿泰（厦门）医疗科技有限公司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20233171356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丙烯酸树脂骨水泥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浙江康飞思医疗科技有限公司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2023313135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一次性使用十二指肠乳头切开刀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苏州法兰克曼医疗器械有限公司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20233011358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一次性使用等离子手术电极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杭州锐健马斯汀医疗器材有限公司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20233011359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微波消融仪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海杰亚（北京）医疗器械有限公司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20233011360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血型鉴定及不规则抗体筛查质控品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深圳市爱康试剂有限公司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20233401361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磁共振图像辅助评估软件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深圳市铱硙医疗科技有限公司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20233211362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深圳市世格赛思医疗科技有限公司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20233011363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东软医疗系统股份有限公司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20233061364</w:t>
            </w:r>
          </w:p>
        </w:tc>
      </w:tr>
      <w:tr w:rsidR="00000000">
        <w:trPr>
          <w:cantSplit/>
          <w:trHeight w:val="689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胰岛素泵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武汉联影智融医疗科技有限公司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20233141365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胰岛素泵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上海微创生命科技有限公司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20233141366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Ⅱ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型单纯疱疹病毒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IgM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抗体检测试剂盒（化学发光免疫分析法）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深圳市新产业生物医学工程股份有限公司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20233401367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脊柱钴铬钼钉棒内固定系统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浙江科惠医疗器械股份有限公司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20233131368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苏州市锐铸医疗器械有限公司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20233131369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一次性使用储液盒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山东柏新医疗制品有限公司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20233141370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一次性使用避光滴定管式输液器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武汉智迅创源科技发展股份有限公司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20233141371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金属缆索内固定系统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常州集硕医疗器械有限公司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20233131372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可切削基台柱及螺钉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广东金艾迪生物科技有限公司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20233171373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杭州德晋医疗科技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20233031374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胸骨接骨板系统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深圳市沃尔德外科医疗器械技术有限公司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20233131375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球囊导引导管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广东博迈元通医疗科技有限公司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20233031376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健源医疗科技（无锡）有限公司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20233031377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尿道悬吊带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天津迈科思医疗科技发展有限公司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20233181378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一次性使用泪道引流管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山东百多安医疗器械股份有限公司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20233161379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耐高压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中心静脉导管套装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昊朗科技（佛山）有限公司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20233031380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造影导管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上海泰佑医疗器械有限公司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20233031381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PDGFRA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基因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D842V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突变检测试剂盒（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北京泛生子基因科技有限公司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20233401382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天津瑞奇外科器械股份有限公司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20233011383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螺旋断层放射治疗系统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中核安科锐（天津）医疗科技有限责任公司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20233051384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磁共振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洛阳康达卡勒幅医疗科技有限公司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20233061385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医用血管造影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北京通用电气华伦医疗设备有限公司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20233061386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医用电子直线加速器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沈阳东软智睿放疗技术有限公司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20233051387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微型锁定接骨板系统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宁波兆盈医疗器械有限公司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20233131388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防返流覆膜食道支架系统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江苏唯德康医疗科技有限公司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20233131389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金属带锁髓内钉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漳州海星医疗器械有限公司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33131390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聚醚醚酮复合材料界面螺钉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北京天星医疗股份有限公司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20233131391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人工髋关节系统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德州金康辰医疗器械有限公司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20233131392</w:t>
            </w:r>
          </w:p>
        </w:tc>
      </w:tr>
      <w:tr w:rsidR="00000000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血液透析粉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山东利尔康医疗科技股份有限公司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20233101393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甘肃天后光学科技有限公司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20233161394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一次性使用避光输液器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江西洪达医疗器械集团有限公司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20233141395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外固定架配合用固定钉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普鲁顿（厦门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）生物科技有限公司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20233131396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椎体融合器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博益宁（厦门）医疗器械有限公司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20233131397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金属缆索系统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江苏安格尔医疗器械有限公司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20233131398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椎板固定板系统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厦门德朗格医疗科技有限公司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20233131399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光固化复合树脂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日照沪鸽生物材料有限公司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20233171400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U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型钉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苏州郎和医疗器械科技有限公司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20233131401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维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E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高交联髋臼内衬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天津正天医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20233131402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金属髓内针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苏州郎和医疗器械科技有限公司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20233131403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聚醚醚酮界面螺钉系统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20233131404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一次性使用高压造影注射器及附件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苏州恒瑞宏远医疗科技有限公司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20233061405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硅凝胶泡沫敷料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振德医疗用品股份有限公司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20233141406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颅内取栓支架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北京泰杰伟业科技股份有限公司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20233031407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射线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北京万东医疗科技股份有限公司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20233061408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呼吸机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苏州维曼医疗器械有限公司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20233081409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一次性使用有创血压传感器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北京天地和协科技有限公司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20233071410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医用磁共振成像系统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通用电气医疗系统（天津）有限公司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20233061411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书宋_GBK" w:hAnsi="Times New Roman"/>
                <w:color w:val="000000"/>
                <w:kern w:val="0"/>
                <w:sz w:val="20"/>
                <w:szCs w:val="20"/>
                <w:lang w:bidi="ar"/>
              </w:rPr>
              <w:t>实时荧光定量</w:t>
            </w:r>
            <w:r>
              <w:rPr>
                <w:rStyle w:val="font01"/>
                <w:rFonts w:ascii="Times New Roman" w:hAnsi="Times New Roman" w:cs="Times New Roman"/>
                <w:color w:val="000000"/>
                <w:lang w:bidi="ar"/>
              </w:rPr>
              <w:t>PCR</w:t>
            </w:r>
            <w:r>
              <w:rPr>
                <w:rStyle w:val="font11"/>
                <w:rFonts w:ascii="Times New Roman" w:hAnsi="Times New Roman" w:cs="Times New Roman" w:hint="default"/>
                <w:color w:val="000000"/>
                <w:lang w:bidi="ar"/>
              </w:rPr>
              <w:t>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书宋_GBK" w:hAnsi="Times New Roman"/>
                <w:color w:val="000000"/>
                <w:kern w:val="0"/>
                <w:sz w:val="20"/>
                <w:szCs w:val="20"/>
                <w:lang w:bidi="ar"/>
              </w:rPr>
              <w:t>苏州国科芯感医疗科技有限公司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书宋_GBK" w:hAnsi="Times New Roman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Style w:val="font01"/>
                <w:rFonts w:ascii="Times New Roman" w:hAnsi="Times New Roman" w:cs="Times New Roman"/>
                <w:color w:val="000000"/>
                <w:lang w:bidi="ar"/>
              </w:rPr>
              <w:t>20233221412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  <w:lang w:bidi="ar"/>
              </w:rPr>
              <w:t>进口</w:t>
            </w: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  <w:lang w:bidi="ar"/>
              </w:rPr>
              <w:t>第三类医疗器械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外周刻痕球囊扩张导管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Bard P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eripheral Vascular,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20233030387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腔内混合动力碎石机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E.M.S. Electro Medical Systems S.A.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20233010388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一次性使用腔镜下预置可吸收膜切割吻合器钉匣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Covidien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20233010389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lastRenderedPageBreak/>
              <w:t>141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水动力手术设备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PROCEPT BioRobotics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20233010390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外周水凝胶弹簧圈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MicroVention, Inc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20233130398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鼻中隔可吸收钉固定器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ArthroCare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20233130399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全缝线半月板缝合系统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Biomet Sports Medicine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20233130400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Cordis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20233030401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外周血管刻痕球囊扩张导管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Spectranetics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20233030402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远端通路导管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Acandis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20233030412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多焦非球面人工晶状体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Lenstec (Barbados)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20233160413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可撕裂导管鞘套件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OSCOR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20233030414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射频治疗仪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Cynosure,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20233090415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蛋白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检测试剂盒（发色底物法）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20233400416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一次性使用电磁定位电子支气管内窥镜导管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Auris Healt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h,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20233060417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电子支气管内窥镜导航控制系统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Auris Health,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20233010418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基台及附件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Dentium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20233170423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根管封闭材料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META BIOMED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20233170424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人工牙种植体系统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MIS Implants Technologies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20233170425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等离子手术设备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ArthroCa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re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20233010427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体外冲击波碎石机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Dornier MedTech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20233010428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射频消融系统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Medtronic,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20233010429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lastRenderedPageBreak/>
              <w:t>160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一次性使用温控射频消融导管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Medtronic,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20233010432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植入式左心室起搏电极导线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Medtronic,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20233120433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书宋_GBK" w:hAnsi="Times New Roman"/>
                <w:color w:val="000000"/>
                <w:kern w:val="0"/>
                <w:sz w:val="20"/>
                <w:szCs w:val="20"/>
                <w:lang w:bidi="ar"/>
              </w:rPr>
              <w:t>乳腺组织标记物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Bard Peripheral 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Vascular,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书宋_GBK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20233020435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  <w:lang w:bidi="ar"/>
              </w:rPr>
              <w:t>进口</w:t>
            </w: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  <w:lang w:bidi="ar"/>
              </w:rPr>
              <w:t>二</w:t>
            </w: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  <w:lang w:bidi="ar"/>
              </w:rPr>
              <w:t>类医疗器械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导管鞘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Stryker Neurovascular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20232030391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创伤套管包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Möller Medical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20232040392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V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因子检测试剂盒（凝固法）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20232400393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全自动化学发光酶联免疫分析仪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Awareness Technology,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20232220394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促甲状腺素受体抗体测定试剂盒（化学发光微粒子免疫检测法）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Abbott Ireland Diagnostics Division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20232400395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促甲状腺素受体抗体质控品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Abbott Ireland Diagnostics Division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20232400396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雄烯二酮检测试剂盒（电化学发光法）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20232400397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一次性使用辅助碎石器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オリンパスメディカルシステムズ株式会社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20232020403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气压止血带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Delfi Medical Innovations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20232140404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血糖仪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i-SENS,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20232220405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眼科光相干断层扫描仪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Carl Zeiss Meditec,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20232160406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血气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电解质和代谢物质控品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Eurotrol B.V.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20232400407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心肌标志物质控品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Techno-path Manufacturing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Ltd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20232400408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牙科影像处理软件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Carestream Dental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20232210409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甲状腺球蛋白校准品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Abbott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20232400410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lastRenderedPageBreak/>
              <w:t>178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手术无影灯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Brandon Medical Company Limited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20232010411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辅助生殖用培养皿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Genea Biomedx Pty Ltd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20232180419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血气生化分析仪用质控品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Instrumenta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tion Laboratory Company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20232400420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肌红蛋白检测试剂盒（化学发光免疫分析法）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東ソー株式会社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20232400421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甲状腺球蛋白测定试剂盒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化学发光微粒子免疫检测法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Abbott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20232400422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口腔数字印模仪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3Shape TRIOS A/S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20232170426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电池供电骨组织手术设备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OSTEONIC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20232040430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脑部与区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域血氧监护仪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Masimo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20232070431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书宋_GBK" w:hAnsi="Times New Roman"/>
                <w:color w:val="000000"/>
                <w:kern w:val="0"/>
                <w:sz w:val="20"/>
                <w:szCs w:val="20"/>
                <w:lang w:bidi="ar"/>
              </w:rPr>
              <w:t>甲状腺球蛋白质控品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Abbott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书宋_GBK" w:hAnsi="Times New Roman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20232400434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  <w:lang w:bidi="ar"/>
              </w:rPr>
              <w:t>港澳台</w:t>
            </w:r>
            <w:r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  <w:lang w:bidi="ar"/>
              </w:rPr>
              <w:t>医疗器械</w:t>
            </w:r>
          </w:p>
        </w:tc>
      </w:tr>
      <w:tr w:rsidR="00000000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" w:bidi="ar"/>
              </w:rPr>
              <w:t>187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书宋_GBK" w:hAnsi="Times New Roman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书宋_GBK" w:hAnsi="Times New Roman"/>
                <w:color w:val="000000"/>
                <w:kern w:val="0"/>
                <w:sz w:val="20"/>
                <w:szCs w:val="20"/>
                <w:lang w:bidi="ar"/>
              </w:rPr>
              <w:t>晶碩光學股份有限公司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D2C1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方正书宋_GBK" w:hAnsi="Times New Roman"/>
                <w:color w:val="000000"/>
                <w:kern w:val="0"/>
                <w:sz w:val="20"/>
                <w:szCs w:val="20"/>
                <w:lang w:bidi="ar"/>
              </w:rPr>
              <w:t>国械注许</w:t>
            </w:r>
            <w:r>
              <w:rPr>
                <w:rFonts w:ascii="Times New Roman" w:eastAsia="Arial Unicode MS" w:hAnsi="Times New Roman"/>
                <w:color w:val="000000"/>
                <w:kern w:val="0"/>
                <w:sz w:val="20"/>
                <w:szCs w:val="20"/>
                <w:lang w:bidi="ar"/>
              </w:rPr>
              <w:t>20233160017</w:t>
            </w:r>
          </w:p>
        </w:tc>
      </w:tr>
    </w:tbl>
    <w:p w:rsidR="00000000" w:rsidRDefault="00BD2C17">
      <w:pPr>
        <w:spacing w:line="560" w:lineRule="exact"/>
        <w:rPr>
          <w:rFonts w:ascii="Times New Roman" w:eastAsia="方正小标宋简体" w:hAnsi="Times New Roman"/>
          <w:color w:val="000000"/>
          <w:kern w:val="0"/>
          <w:sz w:val="44"/>
          <w:szCs w:val="44"/>
          <w:lang w:bidi="ar"/>
        </w:rPr>
      </w:pPr>
    </w:p>
    <w:p w:rsidR="00BD2C17" w:rsidRDefault="00BD2C17">
      <w:pPr>
        <w:spacing w:line="560" w:lineRule="exact"/>
        <w:rPr>
          <w:rFonts w:ascii="Times New Roman" w:eastAsia="方正小标宋简体" w:hAnsi="Times New Roman"/>
          <w:color w:val="000000"/>
          <w:kern w:val="0"/>
          <w:sz w:val="44"/>
          <w:szCs w:val="44"/>
          <w:lang w:bidi="ar"/>
        </w:rPr>
      </w:pPr>
      <w:bookmarkStart w:id="0" w:name="_GoBack"/>
      <w:bookmarkEnd w:id="0"/>
    </w:p>
    <w:sectPr w:rsidR="00BD2C17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C17" w:rsidRDefault="00BD2C17">
      <w:r>
        <w:separator/>
      </w:r>
    </w:p>
  </w:endnote>
  <w:endnote w:type="continuationSeparator" w:id="0">
    <w:p w:rsidR="00BD2C17" w:rsidRDefault="00BD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书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D12F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9340" cy="230505"/>
              <wp:effectExtent l="3810" t="2540" r="317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34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D2C17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D12FF">
                            <w:rPr>
                              <w:noProof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3pt;margin-top:0;width:84.2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" filled="f" stroked="f">
              <v:textbox style="mso-fit-shape-to-text:t" inset="0,0,0,0">
                <w:txbxContent>
                  <w:p w:rsidR="00000000" w:rsidRDefault="00BD2C17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</w:instrText>
                    </w:r>
                    <w:r>
                      <w:rPr>
                        <w:sz w:val="28"/>
                        <w:szCs w:val="28"/>
                      </w:rPr>
                      <w:instrText xml:space="preserve">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8D12FF">
                      <w:rPr>
                        <w:noProof/>
                        <w:sz w:val="28"/>
                        <w:szCs w:val="28"/>
                      </w:rPr>
                      <w:t>11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C17" w:rsidRDefault="00BD2C17">
      <w:r>
        <w:separator/>
      </w:r>
    </w:p>
  </w:footnote>
  <w:footnote w:type="continuationSeparator" w:id="0">
    <w:p w:rsidR="00BD2C17" w:rsidRDefault="00BD2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51"/>
    <w:rsid w:val="008D12FF"/>
    <w:rsid w:val="00BD2C17"/>
    <w:rsid w:val="00C21751"/>
    <w:rsid w:val="3EAB0813"/>
    <w:rsid w:val="5D5FF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A11C30-03FB-4030-8DB3-94E84956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qFormat/>
    <w:rPr>
      <w:rFonts w:ascii="Arial Unicode MS" w:eastAsia="Arial Unicode MS" w:hAnsi="Arial Unicode MS" w:cs="Arial Unicode MS" w:hint="default"/>
      <w:color w:val="FF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方正书宋_GBK" w:eastAsia="方正书宋_GBK" w:hAnsi="方正书宋_GBK" w:cs="方正书宋_GBK" w:hint="eastAsia"/>
      <w:color w:val="FF0000"/>
      <w:sz w:val="20"/>
      <w:szCs w:val="20"/>
      <w:u w:val="none"/>
    </w:rPr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1355</Words>
  <Characters>7729</Characters>
  <Application>Microsoft Office Word</Application>
  <DocSecurity>0</DocSecurity>
  <Lines>64</Lines>
  <Paragraphs>18</Paragraphs>
  <ScaleCrop>false</ScaleCrop>
  <Company/>
  <LinksUpToDate>false</LinksUpToDate>
  <CharactersWithSpaces>9066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3</cp:revision>
  <dcterms:created xsi:type="dcterms:W3CDTF">2023-10-26T01:40:00Z</dcterms:created>
  <dcterms:modified xsi:type="dcterms:W3CDTF">2023-10-26T01:40:00Z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